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Подразделениями ЛРР обеспечивается контроль за: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ab/>
      </w:r>
      <w:r>
        <w:rPr>
          <w:rFonts w:ascii="Times New Roman" w:hAnsi="Times New Roman"/>
          <w:b/>
          <w:bCs/>
          <w:sz w:val="26"/>
          <w:szCs w:val="26"/>
        </w:rPr>
        <w:t>- 9922 владельц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ами</w:t>
      </w:r>
      <w:r>
        <w:rPr>
          <w:rFonts w:ascii="Times New Roman" w:hAnsi="Times New Roman"/>
          <w:sz w:val="26"/>
          <w:szCs w:val="26"/>
        </w:rPr>
        <w:t xml:space="preserve"> гражданского оружия, имеющих в личном пользовании 17494 единицы оружия.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- 11 юридическими лицами</w:t>
      </w:r>
      <w:r>
        <w:rPr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)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, имеющих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331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ед. оружия на объектах хранения и использования оружия</w:t>
      </w:r>
      <w:r>
        <w:rPr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/>
          <w:bCs/>
          <w:i/>
          <w:iCs/>
          <w:sz w:val="26"/>
          <w:szCs w:val="26"/>
        </w:rPr>
        <w:tab/>
      </w:r>
      <w:r>
        <w:rPr>
          <w:rFonts w:cs="Times New Roman" w:ascii="Times New Roman" w:hAnsi="Times New Roman"/>
          <w:b/>
          <w:bCs/>
          <w:sz w:val="26"/>
          <w:szCs w:val="26"/>
        </w:rPr>
        <w:tab/>
        <w:t xml:space="preserve">-  </w:t>
      </w:r>
      <w:r>
        <w:rPr>
          <w:rFonts w:eastAsia="Tahoma" w:cs="Times New Roman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41</w:t>
      </w:r>
      <w:r>
        <w:rPr>
          <w:rFonts w:cs="Times New Roman" w:ascii="Times New Roman" w:hAnsi="Times New Roman"/>
          <w:b/>
          <w:bCs/>
          <w:sz w:val="26"/>
          <w:szCs w:val="26"/>
        </w:rPr>
        <w:t xml:space="preserve"> частной охранной организацией,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из них</w:t>
      </w:r>
      <w:r>
        <w:rPr>
          <w:rFonts w:cs="Times New Roman" w:ascii="Times New Roman" w:hAnsi="Times New Roman"/>
          <w:b/>
          <w:bCs/>
          <w:sz w:val="26"/>
          <w:szCs w:val="26"/>
        </w:rPr>
        <w:t xml:space="preserve"> 20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6"/>
          <w:szCs w:val="26"/>
        </w:rPr>
        <w:t>с использованием в своей деятельности 124 ед. оружия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ab/>
        <w:tab/>
      </w:r>
      <w:r>
        <w:rPr>
          <w:rFonts w:cs="Times New Roman" w:ascii="Times New Roman" w:hAnsi="Times New Roman"/>
          <w:b/>
          <w:bCs/>
          <w:sz w:val="26"/>
          <w:szCs w:val="26"/>
        </w:rPr>
        <w:t xml:space="preserve">- </w:t>
      </w:r>
      <w:r>
        <w:rPr>
          <w:rFonts w:eastAsia="Tahoma" w:cs="Times New Roman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7290</w:t>
      </w:r>
      <w:r>
        <w:rPr>
          <w:rFonts w:cs="Times New Roman" w:ascii="Times New Roman" w:hAnsi="Times New Roman"/>
          <w:b/>
          <w:bCs/>
          <w:sz w:val="26"/>
          <w:szCs w:val="26"/>
        </w:rPr>
        <w:t xml:space="preserve"> </w:t>
      </w:r>
      <w:r>
        <w:rPr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объектами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, находящихся под охраной частных охранных организаций.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  <w:tab/>
      </w:r>
      <w:r>
        <w:rPr>
          <w:rFonts w:cs="Times New Roman" w:ascii="Times New Roman" w:hAnsi="Times New Roman"/>
          <w:b/>
          <w:bCs/>
          <w:sz w:val="26"/>
          <w:szCs w:val="26"/>
        </w:rPr>
        <w:t>- 1 частным детективом.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ab/>
        <w:tab/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ab/>
        <w:tab/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В рамках реализации контрольно-надзорных функций подразделениями ЛРР во взаимодействии с органами внутренних дел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проведено 2806 проверок, выявлено 128 нарушений, изъято 282 единицы оружия и 4569 штук патронов</w:t>
      </w:r>
      <w:r>
        <w:rPr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  <w:t xml:space="preserve">По различным основаниям, установленных законодательством об оружии, у граждан аннулировано 769 разрешений (лицензий) и 748 удостоверений частного охранника. 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Style w:val="Style31"/>
          <w:rFonts w:eastAsia="Times New Roman;Times New Roman Cy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ab/>
        <w:tab/>
        <w:t>В</w:t>
      </w:r>
      <w:r>
        <w:rPr>
          <w:rStyle w:val="Style31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ru-RU" w:bidi="ar-SA"/>
        </w:rPr>
        <w:t xml:space="preserve"> ОВД гражданами </w:t>
      </w:r>
      <w:r>
        <w:rPr>
          <w:rStyle w:val="Style31"/>
          <w:rFonts w:eastAsia="Tahoma" w:cs="Noto Sans Devanagari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за 12 месяцев 2025 г. </w:t>
      </w:r>
      <w:r>
        <w:rPr>
          <w:rStyle w:val="Style31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ru-RU" w:bidi="ar-SA"/>
        </w:rPr>
        <w:t xml:space="preserve">на возмездной основе добровольно сдано 19 единиц оружия и 1024 штуки патронов, гражданам выплачено 82 тыс 430 руб.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en-US" w:bidi="hi-IN"/>
        </w:rPr>
        <w:t>По состоянию на 1 января 2026 г. на хранении в М</w:t>
      </w:r>
      <w:r>
        <w:rPr>
          <w:rStyle w:val="24"/>
          <w:rFonts w:eastAsia="Times New Roman" w:cs="Times New Roman" w:ascii="Times New Roman" w:hAnsi="Times New Roman"/>
          <w:bCs w:val="false"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 xml:space="preserve">ВД находится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en-US" w:bidi="hi-IN"/>
        </w:rPr>
        <w:t xml:space="preserve">515 </w:t>
      </w:r>
      <w:r>
        <w:rPr>
          <w:rStyle w:val="24"/>
          <w:rFonts w:eastAsia="Times New Roman" w:cs="Times New Roman" w:ascii="Times New Roman" w:hAnsi="Times New Roman"/>
          <w:bCs w:val="false"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 xml:space="preserve">единиц оружия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>(474 ед. - временное хранение, 41 ед. - наследство</w:t>
      </w:r>
      <w:r>
        <w:rPr>
          <w:rStyle w:val="24"/>
          <w:rFonts w:eastAsia="Times New Roman" w:cs="Times New Roman" w:ascii="Times New Roman" w:hAnsi="Times New Roman"/>
          <w:bCs w:val="false"/>
          <w:i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>)</w:t>
      </w:r>
      <w:r>
        <w:rPr>
          <w:rStyle w:val="24"/>
          <w:rFonts w:eastAsia="Times New Roman" w:cs="Times New Roman" w:ascii="Times New Roman" w:hAnsi="Times New Roman"/>
          <w:bCs w:val="false"/>
          <w:iCs/>
          <w:outline w:val="false"/>
          <w:shadow w:val="false"/>
          <w:kern w:val="0"/>
          <w:sz w:val="26"/>
          <w:szCs w:val="26"/>
          <w:em w:val="none"/>
          <w:lang w:val="ru-RU" w:eastAsia="en-US" w:bidi="hi-IN"/>
        </w:rPr>
        <w:t xml:space="preserve">, из них более года нет.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За 12 месяцев 2025 г. проведена работа по 973 единицам оружия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(794 ед. более года)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: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293  ед. возвращены гражданам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(190 ед. более года)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; 367 единиц оружия уничтожено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(все более года)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; 170 ед. подготовлено к утилизации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(100 ед. более года)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; 119 ед., в отношении которого принято решение в соответствии с ФЗ № 279-ФЗ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>(все более года).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ab/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ab/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В рамках профилактики по обороту гражданского оружия в отчетном периоде 2025 года в СМИ размещено 5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ru-RU" w:bidi="hi-IN"/>
        </w:rPr>
        <w:t>пресс-релизов об оказании государственных услуг, о выявленных нарушениях в области оборота оружия, об итогах по добровольной сдаче оружия, 10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статей по добровольной сдаче оружия, 8 статей об ответственности за нарушение правил оборота оружия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ru-RU" w:bidi="hi-IN"/>
        </w:rPr>
        <w:t xml:space="preserve"> Начальником ЦЛРР проведена прямая линия по передаче оружия на нужды СВО, проведена беседа корреспондента газеты «Кугарня».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Style w:val="Style22"/>
          <w:rFonts w:eastAsia="Times New Roman;Times New Roman Cy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ab/>
        <w:tab/>
      </w:r>
      <w:r>
        <w:rPr>
          <w:rStyle w:val="Style31"/>
          <w:rFonts w:eastAsia="Times New Roman;Times New Roman Cy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За 2025 г. п</w:t>
      </w:r>
      <w:r>
        <w:rPr>
          <w:rStyle w:val="Style31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>роисшествий с оружием, состоящим на учете в ЦЛРР</w:t>
      </w:r>
      <w:r>
        <w:rPr>
          <w:rStyle w:val="Style31"/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, </w:t>
      </w:r>
      <w:r>
        <w:rPr>
          <w:rStyle w:val="Style31"/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не допущено, </w:t>
      </w:r>
      <w:r>
        <w:rPr>
          <w:rStyle w:val="Style31"/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2 происшествия с оружием, не состоящим на учете, и </w:t>
      </w:r>
      <w:r>
        <w:rPr>
          <w:rStyle w:val="Style31"/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утрата 3 единиц гражданского оружия 3 владельцами. </w:t>
      </w:r>
      <w:r>
        <w:rPr>
          <w:rStyle w:val="Style31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По результатам утрат г</w:t>
      </w:r>
      <w:r>
        <w:rPr>
          <w:rStyle w:val="Style31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effect w:val="none"/>
          <w:vertAlign w:val="baseline"/>
          <w:em w:val="none"/>
          <w:lang w:val="ru-RU" w:eastAsia="en-US" w:bidi="hi-IN"/>
        </w:rPr>
        <w:t>раждан</w:t>
      </w:r>
      <w:r>
        <w:rPr>
          <w:rStyle w:val="Style31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effect w:val="none"/>
          <w:vertAlign w:val="baseline"/>
          <w:em w:val="none"/>
          <w:lang w:val="ru-RU" w:eastAsia="en-US" w:bidi="hi-IN"/>
        </w:rPr>
        <w:t>е</w:t>
      </w:r>
      <w:r>
        <w:rPr>
          <w:rStyle w:val="Style31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effect w:val="none"/>
          <w:vertAlign w:val="baseline"/>
          <w:em w:val="none"/>
          <w:lang w:val="ru-RU" w:eastAsia="en-US" w:bidi="hi-IN"/>
        </w:rPr>
        <w:t xml:space="preserve"> привлечены к административной ответственности с наложением штрафа в размере 5.000 рублей каждый.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Style31"/>
          <w:rFonts w:eastAsia="" w:cs="Times New Roman" w:ascii="Times New Roman" w:hAnsi="Times New Roman" w:eastAsiaTheme="minorHAnsi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4"/>
          <w:w w:val="100"/>
          <w:kern w:val="0"/>
          <w:position w:val="0"/>
          <w:sz w:val="26"/>
          <w:sz w:val="26"/>
          <w:szCs w:val="26"/>
          <w:u w:val="none"/>
          <w:effect w:val="none"/>
          <w:vertAlign w:val="baseline"/>
          <w:em w:val="none"/>
          <w:lang w:val="ru-RU" w:eastAsia="ru-RU" w:bidi="ar-SA"/>
        </w:rPr>
        <w:tab/>
      </w:r>
      <w:r>
        <w:rPr>
          <w:rStyle w:val="Style31"/>
          <w:rFonts w:eastAsia="Times New Roman;Times New Roman Cy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ab/>
        <w:t xml:space="preserve">План проверок юридических лиц с особыми уставными задачами в 2025 году выполнен на 100%. Проведена 1 плановая проверка ЮЛсОУЗ, без нарушений.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  <w:tab/>
        <w:t>План проверок наличия, учета и технической состояния оружия и патронов на объектах хранения оружия (КХО) в 2025 году выполнен на 100%. Проведено</w:t>
      </w:r>
      <w:r>
        <w:rPr>
          <w:rFonts w:ascii="Times New Roman" w:hAnsi="Times New Roman"/>
          <w:sz w:val="26"/>
          <w:szCs w:val="26"/>
        </w:rPr>
        <w:t xml:space="preserve"> 58 </w:t>
      </w:r>
      <w:r>
        <w:rPr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 xml:space="preserve">плановых </w:t>
      </w:r>
      <w:r>
        <w:rPr>
          <w:rFonts w:ascii="Times New Roman" w:hAnsi="Times New Roman"/>
          <w:i w:val="false"/>
          <w:iCs w:val="false"/>
          <w:sz w:val="26"/>
          <w:szCs w:val="26"/>
        </w:rPr>
        <w:t xml:space="preserve">и 7 внеплановых </w:t>
      </w:r>
      <w:r>
        <w:rPr>
          <w:rFonts w:ascii="Times New Roman" w:hAnsi="Times New Roman"/>
          <w:sz w:val="26"/>
          <w:szCs w:val="26"/>
        </w:rPr>
        <w:t xml:space="preserve">проверок КХО ЮЛсОУЗ,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по результатам которых за выявленные нарушения </w:t>
      </w:r>
      <w:r>
        <w:rPr>
          <w:rFonts w:ascii="Times New Roman" w:hAnsi="Times New Roman"/>
          <w:sz w:val="26"/>
          <w:szCs w:val="26"/>
        </w:rPr>
        <w:t>составлен 1 административный протокол</w:t>
      </w:r>
      <w:r>
        <w:rPr>
          <w:rStyle w:val="24"/>
          <w:rFonts w:eastAsia="Times New Roman;Times New Roman Cyr" w:cs="Times New Roman" w:ascii="Times New Roman" w:hAnsi="Times New Roman"/>
          <w:bCs w:val="false"/>
          <w:i/>
          <w:iCs/>
          <w:outline w:val="false"/>
          <w:shadow w:val="false"/>
          <w:kern w:val="0"/>
          <w:sz w:val="26"/>
          <w:szCs w:val="26"/>
          <w:effect w:val="none"/>
          <w:em w:val="none"/>
          <w:lang w:val="ru-RU" w:eastAsia="zh-CN" w:bidi="hi-IN"/>
        </w:rPr>
        <w:t>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  <w:tab/>
        <w:t>П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effect w:val="none"/>
          <w:vertAlign w:val="baseline"/>
          <w:em w:val="none"/>
          <w:lang w:val="ru-RU" w:eastAsia="zh-CN" w:bidi="ar-SA"/>
        </w:rPr>
        <w:t>лан проверок частых охранных организаций в 2025 году выполнен на 100%. П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роведено 5 </w:t>
      </w: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плановых и 11 внеплановых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проверок ЧОО,  по результатам которых за выявленные нарушения составлен 21 административный протокол. В ходе проверок проверено 169 объектов охраны, по результатам которых за выявленные нарушения составлено 5 административных протоколов.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 w:before="0" w:after="0"/>
        <w:ind w:left="0" w:right="0" w:hanging="0"/>
        <w:jc w:val="both"/>
        <w:rPr/>
      </w:pPr>
      <w:r>
        <w:rPr>
          <w:rStyle w:val="24"/>
          <w:rFonts w:eastAsia="Times New Roman" w:cs="Times New Roman" w:ascii="Times New Roman" w:hAnsi="Times New Roman"/>
          <w:b w:val="false"/>
          <w:bCs w:val="false"/>
          <w:i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ab/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ab/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Количество р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аботников охранных организаций и юридических лиц с особыми уставными задачами, п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одлежащих периодической проверке в 2025 году, составило 1442, из них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п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ериодическую проверку на пригодность к действиям в условиях, связанных с применением огнестрельного оружия и специальных средств прошли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1406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работников охранных организаций и юридических лиц с особыми уставными задачами</w:t>
      </w:r>
      <w:r>
        <w:rPr>
          <w:rFonts w:eastAsia="Tahoma" w:cs="Noto Sans Devanagari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, не прошли периодическую проверку и не допущены к работе, связанной с применением оружия и специальных средств </w:t>
      </w:r>
      <w:r>
        <w:rPr>
          <w:rFonts w:eastAsia="Times New Roman;Times New Roman Cyr" w:cs="Times New Roman;Times New Roman Cyr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36</w:t>
      </w:r>
      <w:r>
        <w:rPr>
          <w:rFonts w:eastAsia="Tahoma" w:cs="Noto Sans Devanagari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 сотрудников.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ahoma" w:cs="PT Astra Serif;Times New Roman" w:ascii="Times New Roman" w:hAnsi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hi-IN"/>
        </w:rPr>
        <w:tab/>
      </w:r>
      <w:r>
        <w:rPr>
          <w:rFonts w:eastAsia="Tahoma" w:cs="Times New Roman" w:ascii="Times New Roman" w:hAnsi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hi-IN"/>
        </w:rPr>
        <w:tab/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 xml:space="preserve">Утрат и хищения служебного оружия не </w:t>
      </w: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допуще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но.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ab/>
        <w:tab/>
      </w: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За 2025 г. подразделениями ЛРР оказано 6458 гос</w:t>
      </w: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ударственных </w:t>
      </w: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услуг</w:t>
      </w: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, из них 6315 услуг в электронном виде, что составило 98%, уровень удовлетворенности граждан их качеством - 100%.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Выдано 4350 разрешительных документов. </w:t>
      </w:r>
      <w:r>
        <w:rPr>
          <w:rFonts w:eastAsia="Tahoma" w:cs="Noto Sans Devanagari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В рамках оказания государственных услуг </w:t>
      </w: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поступило 1 обращение, которое в ходе рассмотрения не подтвердилось.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ab/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ru-RU" w:bidi="ar-SA"/>
        </w:rPr>
        <w:tab/>
        <w:t xml:space="preserve">За  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ru-RU" w:bidi="ar-SA"/>
        </w:rPr>
        <w:t xml:space="preserve">2025 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ru-RU" w:bidi="ar-SA"/>
        </w:rPr>
        <w:t>г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ru-RU" w:bidi="ar-SA"/>
        </w:rPr>
        <w:t>од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ru-RU" w:bidi="ar-SA"/>
        </w:rPr>
        <w:t xml:space="preserve"> проведено: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Style w:val="24"/>
          <w:rFonts w:ascii="Times New Roman" w:hAnsi="Times New Roman"/>
          <w:color w:val="auto"/>
          <w:sz w:val="26"/>
          <w:szCs w:val="26"/>
          <w:lang w:val="ru-RU" w:eastAsia="ru-RU" w:bidi="ar-SA"/>
        </w:rPr>
        <w:tab/>
        <w:tab/>
        <w:t xml:space="preserve">- 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ar-SA" w:bidi="ar-SA"/>
        </w:rPr>
        <w:t xml:space="preserve">под руководством начальника Управления совещание с руководителями частных охранных организаций по вопросу организаций взаимодействия групп задержания ФГКУ 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zh-CN" w:bidi="ar-SA"/>
        </w:rPr>
        <w:t>«ОВО ВНГ России по Республике Марий Эл» с частными охранными организациями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zh-CN" w:bidi="hi-IN"/>
        </w:rPr>
        <w:t xml:space="preserve"> в случае не возможности своевременного реагирования на сигналы «Тревога»;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Fonts w:ascii="Times New Roman" w:hAnsi="Times New Roman"/>
          <w:color w:val="auto"/>
          <w:sz w:val="26"/>
          <w:szCs w:val="26"/>
          <w:lang w:val="ru-RU" w:eastAsia="ru-RU" w:bidi="ar-SA"/>
        </w:rPr>
        <w:tab/>
        <w:tab/>
        <w:t xml:space="preserve">- </w:t>
      </w:r>
      <w:r>
        <w:rPr>
          <w:rFonts w:ascii="Times New Roman" w:hAnsi="Times New Roman"/>
          <w:color w:val="auto"/>
          <w:sz w:val="26"/>
          <w:szCs w:val="26"/>
          <w:lang w:val="ru-RU" w:eastAsia="ru-RU" w:bidi="ar-SA"/>
        </w:rPr>
        <w:t>5</w:t>
      </w:r>
      <w:r>
        <w:rPr>
          <w:rFonts w:ascii="Times New Roman" w:hAnsi="Times New Roman"/>
          <w:color w:val="auto"/>
          <w:sz w:val="26"/>
          <w:szCs w:val="26"/>
          <w:lang w:val="ru-RU" w:eastAsia="ru-RU" w:bidi="ar-SA"/>
        </w:rPr>
        <w:t xml:space="preserve"> Координационных совет</w:t>
      </w:r>
      <w:r>
        <w:rPr>
          <w:rFonts w:ascii="Times New Roman" w:hAnsi="Times New Roman"/>
          <w:color w:val="auto"/>
          <w:sz w:val="26"/>
          <w:szCs w:val="26"/>
          <w:lang w:val="ru-RU" w:eastAsia="ru-RU" w:bidi="ar-SA"/>
        </w:rPr>
        <w:t>ов</w:t>
      </w:r>
      <w:r>
        <w:rPr>
          <w:rFonts w:ascii="Times New Roman" w:hAnsi="Times New Roman"/>
          <w:color w:val="auto"/>
          <w:sz w:val="26"/>
          <w:szCs w:val="26"/>
          <w:lang w:val="ru-RU" w:eastAsia="ru-RU" w:bidi="ar-SA"/>
        </w:rPr>
        <w:t xml:space="preserve"> по вопросам частной охранной деятельности по и</w:t>
      </w:r>
      <w:r>
        <w:rPr>
          <w:rFonts w:ascii="Times New Roman" w:hAnsi="Times New Roman"/>
          <w:color w:val="auto"/>
          <w:sz w:val="26"/>
          <w:szCs w:val="26"/>
          <w:lang w:val="ru-RU" w:eastAsia="zh-CN" w:bidi="ar-SA"/>
        </w:rPr>
        <w:t>зменению состава координационного совета и определения перечня мест, задействованных для проведения периодических проверок</w:t>
      </w:r>
      <w:r>
        <w:rPr>
          <w:rFonts w:ascii="Times New Roman" w:hAnsi="Times New Roman"/>
          <w:color w:val="auto"/>
          <w:sz w:val="26"/>
          <w:szCs w:val="26"/>
          <w:lang w:val="ru-RU" w:eastAsia="ru-RU" w:bidi="ar-SA"/>
        </w:rPr>
        <w:t>;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ar-SA" w:bidi="ar-SA"/>
        </w:rPr>
        <w:t xml:space="preserve"> в рамках подготовки к праздничным мероприятиям, посвященных Дню весны и труда и 80-й годовщины Победы в Великой Отечественной войне; </w:t>
      </w:r>
      <w:r>
        <w:rPr>
          <w:rStyle w:val="24"/>
          <w:rFonts w:ascii="Times New Roman" w:hAnsi="Times New Roman"/>
          <w:color w:val="auto"/>
          <w:sz w:val="26"/>
          <w:szCs w:val="26"/>
          <w:lang w:val="ru-RU" w:eastAsia="ru-RU" w:bidi="ar-SA"/>
        </w:rPr>
        <w:t xml:space="preserve">по вопросу обеспечения безопасности на объектах проведения летнего детского отдыха,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ar-SA" w:bidi="ar-SA"/>
        </w:rPr>
        <w:t>в рамках подготовки к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ar-SA" w:bidi="ar-SA"/>
        </w:rPr>
        <w:t>о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ar-SA" w:bidi="ar-SA"/>
        </w:rPr>
        <w:t xml:space="preserve"> Дню знаний и Единому дню голосования </w:t>
      </w:r>
      <w:r>
        <w:rPr>
          <w:rStyle w:val="24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ar-SA" w:bidi="ar-SA"/>
        </w:rPr>
        <w:t xml:space="preserve">и </w:t>
      </w:r>
      <w:r>
        <w:rPr>
          <w:rStyle w:val="24"/>
          <w:rFonts w:eastAsia="Times New Roman" w:cs="Times New Roman" w:ascii="Times New Roman" w:hAnsi="Times New Roman"/>
          <w:bCs w:val="false"/>
          <w:i w:val="false"/>
          <w:iCs w:val="false"/>
          <w:outline w:val="false"/>
          <w:shadow w:val="false"/>
          <w:w w:val="100"/>
          <w:kern w:val="0"/>
          <w:position w:val="0"/>
          <w:sz w:val="26"/>
          <w:sz w:val="26"/>
          <w:szCs w:val="26"/>
          <w:vertAlign w:val="baseline"/>
          <w:em w:val="none"/>
          <w:lang w:val="ru-RU" w:eastAsia="ar-SA" w:bidi="ar-SA"/>
        </w:rPr>
        <w:t>Новому году и Рождеству Христову.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Fonts w:ascii="Times New Roman" w:hAnsi="Times New Roman"/>
          <w:color w:val="auto"/>
          <w:sz w:val="26"/>
          <w:szCs w:val="26"/>
        </w:rPr>
        <w:tab/>
        <w:tab/>
        <w:t xml:space="preserve">За </w:t>
      </w:r>
      <w:r>
        <w:rPr>
          <w:rFonts w:eastAsia="Tahoma" w:cs="Noto Sans Devanagari" w:ascii="Times New Roman" w:hAnsi="Times New Roman"/>
          <w:color w:val="auto"/>
          <w:spacing w:val="0"/>
          <w:kern w:val="0"/>
          <w:sz w:val="26"/>
          <w:szCs w:val="26"/>
          <w:lang w:val="ru-RU" w:eastAsia="zh-CN" w:bidi="hi-IN"/>
        </w:rPr>
        <w:t xml:space="preserve">2025 </w:t>
      </w:r>
      <w:r>
        <w:rPr>
          <w:rFonts w:ascii="Times New Roman" w:hAnsi="Times New Roman"/>
          <w:color w:val="auto"/>
          <w:sz w:val="26"/>
          <w:szCs w:val="26"/>
        </w:rPr>
        <w:t>г</w:t>
      </w:r>
      <w:r>
        <w:rPr>
          <w:rFonts w:ascii="Times New Roman" w:hAnsi="Times New Roman"/>
          <w:color w:val="auto"/>
          <w:sz w:val="26"/>
          <w:szCs w:val="26"/>
        </w:rPr>
        <w:t>од</w:t>
      </w:r>
      <w:r>
        <w:rPr>
          <w:rFonts w:ascii="Times New Roman" w:hAnsi="Times New Roman"/>
          <w:color w:val="auto"/>
          <w:sz w:val="26"/>
          <w:szCs w:val="26"/>
        </w:rPr>
        <w:t xml:space="preserve"> в рамках взаимодействия центром ЛРР принято участие: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ab/>
        <w:tab/>
        <w:t>- в совещании с директорами общеобразовательных организаций, заведующими дошкольных образовательных учреждений и ответственными за антитеррористическую защищенность образовательных учреждений города Йошкар-Олы;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Style w:val="24"/>
          <w:rFonts w:ascii="Times New Roman" w:hAnsi="Times New Roman"/>
          <w:color w:val="auto"/>
          <w:sz w:val="26"/>
          <w:szCs w:val="26"/>
          <w:lang w:val="ru-RU" w:eastAsia="zh-CN" w:bidi="hi-IN"/>
        </w:rPr>
        <w:tab/>
        <w:tab/>
        <w:t>- в совещании с Министерством здравоохранения республики по своевременному обмену информацией о прохождении гражданами - владельцами гражданского оружия медицинского освидетельствования;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Style w:val="24"/>
          <w:rFonts w:eastAsia="Tahoma" w:cs="Noto Sans Devanagari" w:ascii="Times New Roman" w:hAnsi="Times New Roman"/>
          <w:bCs w:val="false"/>
          <w:iCs/>
          <w:outline w:val="false"/>
          <w:shadow w:val="false"/>
          <w:color w:val="auto"/>
          <w:kern w:val="0"/>
          <w:sz w:val="26"/>
          <w:szCs w:val="26"/>
          <w:em w:val="none"/>
          <w:lang w:val="ru-RU" w:eastAsia="zh-CN" w:bidi="hi-IN"/>
        </w:rPr>
        <w:tab/>
        <w:tab/>
        <w:t>- с Департаментом по охране, контролю и регулированию использования объектов животного мира по разъяснению изменений в законодательстве по обороту оружия;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ab/>
        <w:tab/>
        <w:t xml:space="preserve">- </w:t>
      </w: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 xml:space="preserve">в </w:t>
      </w: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>рабоч</w:t>
      </w: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>ей</w:t>
      </w: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 xml:space="preserve"> встреч</w:t>
      </w: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>е</w:t>
      </w: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 xml:space="preserve"> с отдел</w:t>
      </w: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>ом</w:t>
      </w: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 xml:space="preserve"> контроля закупок и антимонопольного контроля органов власти;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ab/>
        <w:tab/>
        <w:t>- в совещании межведомственной комиссии республики по противодействию нелегальной занятости;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Style w:val="24"/>
          <w:rFonts w:ascii="Times New Roman" w:hAnsi="Times New Roman"/>
          <w:i w:val="false"/>
          <w:iCs w:val="false"/>
          <w:sz w:val="26"/>
          <w:szCs w:val="26"/>
          <w:lang w:val="ru-RU" w:eastAsia="zh-CN" w:bidi="hi-IN"/>
        </w:rPr>
        <w:tab/>
        <w:tab/>
        <w:t>- в заседании межведомственной рабочей группы по вопросам обеспечения безопасности в образовательных организациях.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Style w:val="24"/>
          <w:rFonts w:ascii="Times New Roman" w:hAnsi="Times New Roman" w:eastAsia="Times New Roman" w:cs="Times New Roman"/>
          <w:b w:val="false"/>
          <w:b w:val="false"/>
          <w:bCs w:val="false"/>
          <w:i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highlight w:val="lightGray"/>
          <w:u w:val="none"/>
          <w:vertAlign w:val="baseline"/>
          <w:em w:val="none"/>
          <w:lang w:val="ru-RU" w:eastAsia="en-US" w:bidi="hi-IN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bCs/>
          <w:i/>
          <w:iCs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right"/>
        <w:rPr/>
      </w:pPr>
      <w:r>
        <w:rPr>
          <w:rFonts w:ascii="Times New Roman" w:hAnsi="Times New Roman"/>
          <w:b w:val="false"/>
          <w:bCs w:val="false"/>
          <w:sz w:val="26"/>
          <w:szCs w:val="26"/>
        </w:rPr>
        <w:tab/>
        <w:tab/>
      </w:r>
      <w:r>
        <w:rPr>
          <w:rStyle w:val="Style22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ab/>
        <w:tab/>
      </w:r>
      <w:r>
        <w:rPr>
          <w:rFonts w:eastAsia="MS Mincho" w:ascii="Times New Roman" w:hAnsi="Times New Roman"/>
          <w:sz w:val="26"/>
          <w:szCs w:val="26"/>
          <w:lang w:val="ru-RU" w:eastAsia="ru-RU"/>
        </w:rPr>
        <w:t>ЛРР Управления Росгвардии по Республике Марий Эл</w:t>
      </w:r>
      <w:r>
        <w:rPr>
          <w:rFonts w:eastAsia="MS Mincho"/>
          <w:sz w:val="26"/>
          <w:szCs w:val="26"/>
          <w:lang w:val="ru-RU" w:eastAsia="ru-RU"/>
        </w:rPr>
        <w:t xml:space="preserve"> </w:t>
      </w:r>
    </w:p>
    <w:sectPr>
      <w:headerReference w:type="default" r:id="rId2"/>
      <w:type w:val="nextPage"/>
      <w:pgSz w:w="11906" w:h="16838"/>
      <w:pgMar w:left="1134" w:right="1021" w:header="720" w:top="1021" w:footer="0" w:bottom="102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swiss"/>
    <w:pitch w:val="default"/>
  </w:font>
  <w:font w:name="XO Thames"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PT Astra Serif">
    <w:charset w:val="01"/>
    <w:family w:val="swiss"/>
    <w:pitch w:val="default"/>
  </w:font>
  <w:font w:name="Arial">
    <w:charset w:val="01"/>
    <w:family w:val="swiss"/>
    <w:pitch w:val="default"/>
  </w:font>
  <w:font w:name="Noto Sans">
    <w:charset w:val="01"/>
    <w:family w:val="swiss"/>
    <w:pitch w:val="default"/>
  </w:font>
  <w:font w:name="Noto Sans Devanagari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20"/>
  <w:defaultTabStop w:val="347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4_ch"/>
    <w:uiPriority w:val="0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54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next w:val="Normal"/>
    <w:link w:val="Style_101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next w:val="Normal"/>
    <w:link w:val="Style_23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next w:val="Normal"/>
    <w:link w:val="Style_97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next w:val="Normal"/>
    <w:link w:val="Style_49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4"/>
    <w:qFormat/>
    <w:rPr>
      <w:rFonts w:ascii="Times New Roman" w:hAnsi="Times New Roman"/>
      <w:color w:val="000000"/>
      <w:sz w:val="20"/>
    </w:rPr>
  </w:style>
  <w:style w:type="character" w:styleId="WW8Num2z5">
    <w:name w:val="WW8Num2z5"/>
    <w:link w:val="Style_5"/>
    <w:qFormat/>
    <w:rPr/>
  </w:style>
  <w:style w:type="character" w:styleId="ConsPlusNormal">
    <w:name w:val="ConsPlusNormal"/>
    <w:link w:val="Style_6"/>
    <w:qFormat/>
    <w:rPr>
      <w:rFonts w:ascii="Times New Roman" w:hAnsi="Times New Roman"/>
      <w:color w:val="000000"/>
      <w:sz w:val="24"/>
    </w:rPr>
  </w:style>
  <w:style w:type="character" w:styleId="WW8Num1z5">
    <w:name w:val="WW8Num1z5"/>
    <w:link w:val="Style_7"/>
    <w:qFormat/>
    <w:rPr/>
  </w:style>
  <w:style w:type="character" w:styleId="WW8Num6z2">
    <w:name w:val="WW8Num6z2"/>
    <w:link w:val="Style_8"/>
    <w:qFormat/>
    <w:rPr/>
  </w:style>
  <w:style w:type="character" w:styleId="Contents2">
    <w:name w:val="Contents 2"/>
    <w:link w:val="Style_9"/>
    <w:qFormat/>
    <w:rPr/>
  </w:style>
  <w:style w:type="character" w:styleId="WW8Num5z0">
    <w:name w:val="WW8Num5z0"/>
    <w:link w:val="Style_10"/>
    <w:qFormat/>
    <w:rPr/>
  </w:style>
  <w:style w:type="character" w:styleId="WW8Num5z6">
    <w:name w:val="WW8Num5z6"/>
    <w:link w:val="Style_11"/>
    <w:qFormat/>
    <w:rPr/>
  </w:style>
  <w:style w:type="character" w:styleId="WW8Num5z7">
    <w:name w:val="WW8Num5z7"/>
    <w:link w:val="Style_12"/>
    <w:qFormat/>
    <w:rPr/>
  </w:style>
  <w:style w:type="character" w:styleId="Contents4">
    <w:name w:val="Contents 4"/>
    <w:link w:val="Style_13"/>
    <w:qFormat/>
    <w:rPr/>
  </w:style>
  <w:style w:type="character" w:styleId="WW8Num3z1">
    <w:name w:val="WW8Num3z1"/>
    <w:link w:val="Style_14"/>
    <w:qFormat/>
    <w:rPr/>
  </w:style>
  <w:style w:type="character" w:styleId="Contents6">
    <w:name w:val="Contents 6"/>
    <w:link w:val="Style_15"/>
    <w:qFormat/>
    <w:rPr/>
  </w:style>
  <w:style w:type="character" w:styleId="WW8Num5z2">
    <w:name w:val="WW8Num5z2"/>
    <w:link w:val="Style_16"/>
    <w:qFormat/>
    <w:rPr/>
  </w:style>
  <w:style w:type="character" w:styleId="WW8Num5z5">
    <w:name w:val="WW8Num5z5"/>
    <w:link w:val="Style_17"/>
    <w:qFormat/>
    <w:rPr/>
  </w:style>
  <w:style w:type="character" w:styleId="Contents7">
    <w:name w:val="Contents 7"/>
    <w:link w:val="Style_18"/>
    <w:qFormat/>
    <w:rPr/>
  </w:style>
  <w:style w:type="character" w:styleId="WW8Num6z8">
    <w:name w:val="WW8Num6z8"/>
    <w:link w:val="Style_19"/>
    <w:qFormat/>
    <w:rPr/>
  </w:style>
  <w:style w:type="character" w:styleId="Textbody">
    <w:name w:val="Text body"/>
    <w:basedOn w:val="Standard"/>
    <w:link w:val="Style_2"/>
    <w:qFormat/>
    <w:rPr>
      <w:sz w:val="28"/>
    </w:rPr>
  </w:style>
  <w:style w:type="character" w:styleId="WW8Num6z4">
    <w:name w:val="WW8Num6z4"/>
    <w:link w:val="Style_20"/>
    <w:qFormat/>
    <w:rPr/>
  </w:style>
  <w:style w:type="character" w:styleId="WW8Num4z0">
    <w:name w:val="WW8Num4z0"/>
    <w:link w:val="Style_21"/>
    <w:qFormat/>
    <w:rPr>
      <w:b/>
    </w:rPr>
  </w:style>
  <w:style w:type="character" w:styleId="Style9">
    <w:name w:val="Основной текст_"/>
    <w:link w:val="Style_22"/>
    <w:qFormat/>
    <w:rPr>
      <w:sz w:val="28"/>
    </w:rPr>
  </w:style>
  <w:style w:type="character" w:styleId="Heading3">
    <w:name w:val="Heading 3"/>
    <w:link w:val="Style_23"/>
    <w:qFormat/>
    <w:rPr>
      <w:rFonts w:ascii="XO Thames" w:hAnsi="XO Thames"/>
      <w:b/>
      <w:i/>
      <w:color w:val="000000"/>
    </w:rPr>
  </w:style>
  <w:style w:type="character" w:styleId="31">
    <w:name w:val="Указатель3"/>
    <w:basedOn w:val="Standard"/>
    <w:link w:val="Style_24"/>
    <w:qFormat/>
    <w:rPr/>
  </w:style>
  <w:style w:type="character" w:styleId="WW8Num3z2">
    <w:name w:val="WW8Num3z2"/>
    <w:link w:val="Style_25"/>
    <w:qFormat/>
    <w:rPr/>
  </w:style>
  <w:style w:type="character" w:styleId="Style10">
    <w:name w:val=" Знак Знак Знак Знак Знак Знак Знак Знак Знак Знак Знак Знак Знак Знак Знак Знак Знак Знак Знак Знак Знак"/>
    <w:basedOn w:val="Standard"/>
    <w:link w:val="Style_26"/>
    <w:qFormat/>
    <w:rPr>
      <w:rFonts w:ascii="Tahoma" w:hAnsi="Tahoma"/>
    </w:rPr>
  </w:style>
  <w:style w:type="character" w:styleId="11">
    <w:name w:val="Знак Знак Знак Знак1"/>
    <w:basedOn w:val="Standard"/>
    <w:link w:val="Style_27"/>
    <w:qFormat/>
    <w:rPr/>
  </w:style>
  <w:style w:type="character" w:styleId="21">
    <w:name w:val="Указатель2"/>
    <w:basedOn w:val="Standard"/>
    <w:link w:val="Style_28"/>
    <w:qFormat/>
    <w:rPr/>
  </w:style>
  <w:style w:type="character" w:styleId="WW8Num5z1">
    <w:name w:val="WW8Num5z1"/>
    <w:link w:val="Style_29"/>
    <w:qFormat/>
    <w:rPr/>
  </w:style>
  <w:style w:type="character" w:styleId="WW8Num2z3">
    <w:name w:val="WW8Num2z3"/>
    <w:link w:val="Style_30"/>
    <w:qFormat/>
    <w:rPr/>
  </w:style>
  <w:style w:type="character" w:styleId="WW8Num3z0">
    <w:name w:val="WW8Num3z0"/>
    <w:link w:val="Style_31"/>
    <w:qFormat/>
    <w:rPr/>
  </w:style>
  <w:style w:type="character" w:styleId="WW8Num1z8">
    <w:name w:val="WW8Num1z8"/>
    <w:link w:val="Style_32"/>
    <w:qFormat/>
    <w:rPr/>
  </w:style>
  <w:style w:type="character" w:styleId="Contents3">
    <w:name w:val="Contents 3"/>
    <w:link w:val="Style_33"/>
    <w:qFormat/>
    <w:rPr/>
  </w:style>
  <w:style w:type="character" w:styleId="WW8Num3z4">
    <w:name w:val="WW8Num3z4"/>
    <w:link w:val="Style_34"/>
    <w:qFormat/>
    <w:rPr/>
  </w:style>
  <w:style w:type="character" w:styleId="WW8Num6z5">
    <w:name w:val="WW8Num6z5"/>
    <w:link w:val="Style_35"/>
    <w:qFormat/>
    <w:rPr/>
  </w:style>
  <w:style w:type="character" w:styleId="WW8Num6z1">
    <w:name w:val="WW8Num6z1"/>
    <w:link w:val="Style_36"/>
    <w:qFormat/>
    <w:rPr/>
  </w:style>
  <w:style w:type="character" w:styleId="WW8Num2z0">
    <w:name w:val="WW8Num2z0"/>
    <w:link w:val="Style_37"/>
    <w:qFormat/>
    <w:rPr/>
  </w:style>
  <w:style w:type="character" w:styleId="Style11">
    <w:name w:val="Символ сноски"/>
    <w:link w:val="Style_38"/>
    <w:qFormat/>
    <w:rPr>
      <w:vertAlign w:val="superscript"/>
    </w:rPr>
  </w:style>
  <w:style w:type="character" w:styleId="Style12">
    <w:name w:val="Текст сноски Знак"/>
    <w:link w:val="Style_39"/>
    <w:qFormat/>
    <w:rPr>
      <w:rFonts w:ascii="Calibri" w:hAnsi="Calibri"/>
    </w:rPr>
  </w:style>
  <w:style w:type="character" w:styleId="12">
    <w:name w:val="Название объекта1"/>
    <w:basedOn w:val="Standard"/>
    <w:link w:val="Style_40"/>
    <w:qFormat/>
    <w:rPr>
      <w:i/>
      <w:sz w:val="24"/>
    </w:rPr>
  </w:style>
  <w:style w:type="character" w:styleId="WW8Num6z6">
    <w:name w:val="WW8Num6z6"/>
    <w:link w:val="Style_41"/>
    <w:qFormat/>
    <w:rPr/>
  </w:style>
  <w:style w:type="character" w:styleId="WW8Num3z7">
    <w:name w:val="WW8Num3z7"/>
    <w:link w:val="Style_42"/>
    <w:qFormat/>
    <w:rPr/>
  </w:style>
  <w:style w:type="character" w:styleId="WW8Num2z8">
    <w:name w:val="WW8Num2z8"/>
    <w:link w:val="Style_43"/>
    <w:qFormat/>
    <w:rPr/>
  </w:style>
  <w:style w:type="character" w:styleId="Style13">
    <w:name w:val=" Знак Знак"/>
    <w:link w:val="Style_44"/>
    <w:qFormat/>
    <w:rPr>
      <w:sz w:val="28"/>
    </w:rPr>
  </w:style>
  <w:style w:type="character" w:styleId="Style14">
    <w:name w:val="Указатель"/>
    <w:basedOn w:val="Standard"/>
    <w:link w:val="Style_45"/>
    <w:qFormat/>
    <w:rPr/>
  </w:style>
  <w:style w:type="character" w:styleId="Header">
    <w:name w:val="Header"/>
    <w:basedOn w:val="Standard"/>
    <w:link w:val="Style_1"/>
    <w:qFormat/>
    <w:rPr/>
  </w:style>
  <w:style w:type="character" w:styleId="WW8Num3z5">
    <w:name w:val="WW8Num3z5"/>
    <w:link w:val="Style_46"/>
    <w:qFormat/>
    <w:rPr/>
  </w:style>
  <w:style w:type="character" w:styleId="WW8Num1z0">
    <w:name w:val="WW8Num1z0"/>
    <w:link w:val="Style_47"/>
    <w:qFormat/>
    <w:rPr/>
  </w:style>
  <w:style w:type="character" w:styleId="Style15">
    <w:name w:val="Верхний колонтитул Знак"/>
    <w:link w:val="Style_48"/>
    <w:qFormat/>
    <w:rPr/>
  </w:style>
  <w:style w:type="character" w:styleId="Heading5">
    <w:name w:val="Heading 5"/>
    <w:link w:val="Style_49"/>
    <w:qFormat/>
    <w:rPr>
      <w:rFonts w:ascii="XO Thames" w:hAnsi="XO Thames"/>
      <w:b/>
      <w:color w:val="000000"/>
      <w:sz w:val="22"/>
    </w:rPr>
  </w:style>
  <w:style w:type="character" w:styleId="WW8Num5z4">
    <w:name w:val="WW8Num5z4"/>
    <w:link w:val="Style_50"/>
    <w:qFormat/>
    <w:rPr/>
  </w:style>
  <w:style w:type="character" w:styleId="WW8Num2z4">
    <w:name w:val="WW8Num2z4"/>
    <w:link w:val="Style_51"/>
    <w:qFormat/>
    <w:rPr/>
  </w:style>
  <w:style w:type="character" w:styleId="32">
    <w:name w:val="Основной шрифт абзаца3"/>
    <w:link w:val="Style_52"/>
    <w:qFormat/>
    <w:rPr/>
  </w:style>
  <w:style w:type="character" w:styleId="Style16">
    <w:name w:val="Название объекта"/>
    <w:basedOn w:val="Standard"/>
    <w:link w:val="Style_53"/>
    <w:qFormat/>
    <w:rPr>
      <w:i/>
      <w:sz w:val="24"/>
    </w:rPr>
  </w:style>
  <w:style w:type="character" w:styleId="Heading1">
    <w:name w:val="Heading 1"/>
    <w:link w:val="Style_54"/>
    <w:qFormat/>
    <w:rPr>
      <w:rFonts w:ascii="XO Thames" w:hAnsi="XO Thames"/>
      <w:b/>
      <w:sz w:val="32"/>
    </w:rPr>
  </w:style>
  <w:style w:type="character" w:styleId="WW8Num1z3">
    <w:name w:val="WW8Num1z3"/>
    <w:link w:val="Style_55"/>
    <w:qFormat/>
    <w:rPr/>
  </w:style>
  <w:style w:type="character" w:styleId="22">
    <w:name w:val="Основной шрифт абзаца2"/>
    <w:link w:val="Style_56"/>
    <w:qFormat/>
    <w:rPr/>
  </w:style>
  <w:style w:type="character" w:styleId="Style17">
    <w:name w:val="Интернет-ссылка"/>
    <w:link w:val="Style_57"/>
    <w:rPr>
      <w:color w:val="0000FF"/>
      <w:u w:val="single"/>
    </w:rPr>
  </w:style>
  <w:style w:type="character" w:styleId="Footnote">
    <w:name w:val="Footnote"/>
    <w:basedOn w:val="Standard"/>
    <w:link w:val="Style_58"/>
    <w:qFormat/>
    <w:rPr>
      <w:rFonts w:ascii="Calibri" w:hAnsi="Calibri"/>
    </w:rPr>
  </w:style>
  <w:style w:type="character" w:styleId="Style18">
    <w:name w:val="Основной текст Знак"/>
    <w:link w:val="Style_59"/>
    <w:qFormat/>
    <w:rPr>
      <w:sz w:val="28"/>
    </w:rPr>
  </w:style>
  <w:style w:type="character" w:styleId="Contents1">
    <w:name w:val="Contents 1"/>
    <w:link w:val="Style_60"/>
    <w:qFormat/>
    <w:rPr>
      <w:rFonts w:ascii="XO Thames" w:hAnsi="XO Thames"/>
      <w:b/>
    </w:rPr>
  </w:style>
  <w:style w:type="character" w:styleId="13">
    <w:name w:val="Основной шрифт абзаца1"/>
    <w:link w:val="Style_61"/>
    <w:qFormat/>
    <w:rPr/>
  </w:style>
  <w:style w:type="character" w:styleId="WW8Num1z2">
    <w:name w:val="WW8Num1z2"/>
    <w:link w:val="Style_62"/>
    <w:qFormat/>
    <w:rPr/>
  </w:style>
  <w:style w:type="character" w:styleId="HeaderandFooter">
    <w:name w:val="Header and Footer"/>
    <w:link w:val="Style_63"/>
    <w:qFormat/>
    <w:rPr>
      <w:rFonts w:ascii="XO Thames" w:hAnsi="XO Thames"/>
      <w:sz w:val="20"/>
    </w:rPr>
  </w:style>
  <w:style w:type="character" w:styleId="Style19">
    <w:name w:val="Блочная цитата"/>
    <w:basedOn w:val="Standard"/>
    <w:link w:val="Style_3"/>
    <w:qFormat/>
    <w:rPr/>
  </w:style>
  <w:style w:type="character" w:styleId="Style20">
    <w:name w:val="Обычный (веб)"/>
    <w:basedOn w:val="Standard"/>
    <w:link w:val="Style_64"/>
    <w:qFormat/>
    <w:rPr>
      <w:sz w:val="24"/>
    </w:rPr>
  </w:style>
  <w:style w:type="character" w:styleId="23">
    <w:name w:val="Название объекта2"/>
    <w:basedOn w:val="Standard"/>
    <w:link w:val="Style_65"/>
    <w:qFormat/>
    <w:rPr>
      <w:i/>
      <w:sz w:val="24"/>
    </w:rPr>
  </w:style>
  <w:style w:type="character" w:styleId="Contents9">
    <w:name w:val="Contents 9"/>
    <w:link w:val="Style_66"/>
    <w:qFormat/>
    <w:rPr/>
  </w:style>
  <w:style w:type="character" w:styleId="WW8Num1z7">
    <w:name w:val="WW8Num1z7"/>
    <w:link w:val="Style_67"/>
    <w:qFormat/>
    <w:rPr/>
  </w:style>
  <w:style w:type="character" w:styleId="Caption">
    <w:name w:val="caption"/>
    <w:basedOn w:val="Standard"/>
    <w:link w:val="Style_68"/>
    <w:qFormat/>
    <w:rPr>
      <w:i/>
      <w:sz w:val="24"/>
    </w:rPr>
  </w:style>
  <w:style w:type="character" w:styleId="Contents8">
    <w:name w:val="Contents 8"/>
    <w:link w:val="Style_69"/>
    <w:qFormat/>
    <w:rPr/>
  </w:style>
  <w:style w:type="character" w:styleId="WW8Num6z0">
    <w:name w:val="WW8Num6z0"/>
    <w:link w:val="Style_70"/>
    <w:qFormat/>
    <w:rPr/>
  </w:style>
  <w:style w:type="character" w:styleId="Style21">
    <w:name w:val=" Знак"/>
    <w:basedOn w:val="Standard"/>
    <w:link w:val="Style_71"/>
    <w:qFormat/>
    <w:rPr>
      <w:rFonts w:ascii="Tahoma" w:hAnsi="Tahoma"/>
    </w:rPr>
  </w:style>
  <w:style w:type="character" w:styleId="Appleconvertedspace">
    <w:name w:val="apple-converted-space"/>
    <w:basedOn w:val="13"/>
    <w:link w:val="Style_72"/>
    <w:qFormat/>
    <w:rPr/>
  </w:style>
  <w:style w:type="character" w:styleId="WW8Num3z8">
    <w:name w:val="WW8Num3z8"/>
    <w:link w:val="Style_73"/>
    <w:qFormat/>
    <w:rPr/>
  </w:style>
  <w:style w:type="character" w:styleId="Style22">
    <w:name w:val="Основной шрифт абзаца"/>
    <w:link w:val="Style_74"/>
    <w:qFormat/>
    <w:rPr/>
  </w:style>
  <w:style w:type="character" w:styleId="WW8Num2z2">
    <w:name w:val="WW8Num2z2"/>
    <w:link w:val="Style_75"/>
    <w:qFormat/>
    <w:rPr/>
  </w:style>
  <w:style w:type="character" w:styleId="WW8Num6z3">
    <w:name w:val="WW8Num6z3"/>
    <w:link w:val="Style_76"/>
    <w:qFormat/>
    <w:rPr/>
  </w:style>
  <w:style w:type="character" w:styleId="Contents5">
    <w:name w:val="Contents 5"/>
    <w:link w:val="Style_77"/>
    <w:qFormat/>
    <w:rPr/>
  </w:style>
  <w:style w:type="character" w:styleId="WW8Num2z7">
    <w:name w:val="WW8Num2z7"/>
    <w:link w:val="Style_78"/>
    <w:qFormat/>
    <w:rPr/>
  </w:style>
  <w:style w:type="character" w:styleId="DefaultParagraphFont">
    <w:name w:val="Default Paragraph Font"/>
    <w:link w:val="Style_79"/>
    <w:qFormat/>
    <w:rPr/>
  </w:style>
  <w:style w:type="character" w:styleId="Style23">
    <w:name w:val="Знак Знак Знак Знак"/>
    <w:basedOn w:val="Standard"/>
    <w:link w:val="Style_80"/>
    <w:qFormat/>
    <w:rPr/>
  </w:style>
  <w:style w:type="character" w:styleId="WW8Num3z6">
    <w:name w:val="WW8Num3z6"/>
    <w:link w:val="Style_81"/>
    <w:qFormat/>
    <w:rPr/>
  </w:style>
  <w:style w:type="character" w:styleId="WW8Num2z1">
    <w:name w:val="WW8Num2z1"/>
    <w:link w:val="Style_82"/>
    <w:qFormat/>
    <w:rPr/>
  </w:style>
  <w:style w:type="character" w:styleId="WW8Num5z8">
    <w:name w:val="WW8Num5z8"/>
    <w:link w:val="Style_83"/>
    <w:qFormat/>
    <w:rPr/>
  </w:style>
  <w:style w:type="character" w:styleId="Style24">
    <w:name w:val="Заголовок"/>
    <w:basedOn w:val="Standard"/>
    <w:link w:val="Style_84"/>
    <w:qFormat/>
    <w:rPr>
      <w:rFonts w:ascii="Liberation Sans" w:hAnsi="Liberation Sans"/>
      <w:sz w:val="28"/>
    </w:rPr>
  </w:style>
  <w:style w:type="character" w:styleId="24">
    <w:name w:val="Основной текст (2)"/>
    <w:link w:val="Style_85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color w:val="000000"/>
      <w:spacing w:val="0"/>
      <w:sz w:val="26"/>
      <w:u w:val="none"/>
    </w:rPr>
  </w:style>
  <w:style w:type="character" w:styleId="WW8Num5z3">
    <w:name w:val="WW8Num5z3"/>
    <w:link w:val="Style_86"/>
    <w:qFormat/>
    <w:rPr/>
  </w:style>
  <w:style w:type="character" w:styleId="Style25">
    <w:name w:val="Текст выноски"/>
    <w:basedOn w:val="Standard"/>
    <w:link w:val="Style_87"/>
    <w:qFormat/>
    <w:rPr>
      <w:rFonts w:ascii="Tahoma" w:hAnsi="Tahoma"/>
      <w:sz w:val="16"/>
    </w:rPr>
  </w:style>
  <w:style w:type="character" w:styleId="Footer">
    <w:name w:val="Footer"/>
    <w:basedOn w:val="Standard"/>
    <w:link w:val="Style_88"/>
    <w:qFormat/>
    <w:rPr/>
  </w:style>
  <w:style w:type="character" w:styleId="WW8Num4z1">
    <w:name w:val="WW8Num4z1"/>
    <w:link w:val="Style_89"/>
    <w:qFormat/>
    <w:rPr/>
  </w:style>
  <w:style w:type="character" w:styleId="WW8Num1z1">
    <w:name w:val="WW8Num1z1"/>
    <w:link w:val="Style_90"/>
    <w:qFormat/>
    <w:rPr/>
  </w:style>
  <w:style w:type="character" w:styleId="Subtitle">
    <w:name w:val="Subtitle"/>
    <w:link w:val="Style_91"/>
    <w:qFormat/>
    <w:rPr>
      <w:rFonts w:ascii="XO Thames" w:hAnsi="XO Thames"/>
      <w:i/>
      <w:color w:val="616161"/>
      <w:sz w:val="24"/>
    </w:rPr>
  </w:style>
  <w:style w:type="character" w:styleId="Style26">
    <w:name w:val="Нижний колонтитул Знак"/>
    <w:link w:val="Style_92"/>
    <w:qFormat/>
    <w:rPr/>
  </w:style>
  <w:style w:type="character" w:styleId="Toc10">
    <w:name w:val="toc 10"/>
    <w:link w:val="Style_93"/>
    <w:qFormat/>
    <w:rPr/>
  </w:style>
  <w:style w:type="character" w:styleId="ConsPlusNonformat">
    <w:name w:val="ConsPlusNonformat"/>
    <w:link w:val="Style_94"/>
    <w:qFormat/>
    <w:rPr>
      <w:rFonts w:ascii="Courier New" w:hAnsi="Courier New"/>
      <w:color w:val="000000"/>
      <w:sz w:val="20"/>
    </w:rPr>
  </w:style>
  <w:style w:type="character" w:styleId="WW8Num1z4">
    <w:name w:val="WW8Num1z4"/>
    <w:link w:val="Style_95"/>
    <w:qFormat/>
    <w:rPr/>
  </w:style>
  <w:style w:type="character" w:styleId="Title">
    <w:name w:val="Title"/>
    <w:link w:val="Style_96"/>
    <w:qFormat/>
    <w:rPr>
      <w:rFonts w:ascii="XO Thames" w:hAnsi="XO Thames"/>
      <w:b/>
      <w:sz w:val="52"/>
    </w:rPr>
  </w:style>
  <w:style w:type="character" w:styleId="Heading4">
    <w:name w:val="Heading 4"/>
    <w:link w:val="Style_97"/>
    <w:qFormat/>
    <w:rPr>
      <w:rFonts w:ascii="XO Thames" w:hAnsi="XO Thames"/>
      <w:b/>
      <w:color w:val="595959"/>
      <w:sz w:val="26"/>
    </w:rPr>
  </w:style>
  <w:style w:type="character" w:styleId="WW8Num1z6">
    <w:name w:val="WW8Num1z6"/>
    <w:link w:val="Style_98"/>
    <w:qFormat/>
    <w:rPr/>
  </w:style>
  <w:style w:type="character" w:styleId="List">
    <w:name w:val="List"/>
    <w:basedOn w:val="Textbody"/>
    <w:link w:val="Style_99"/>
    <w:qFormat/>
    <w:rPr/>
  </w:style>
  <w:style w:type="character" w:styleId="WW8Num2z6">
    <w:name w:val="WW8Num2z6"/>
    <w:link w:val="Style_100"/>
    <w:qFormat/>
    <w:rPr/>
  </w:style>
  <w:style w:type="character" w:styleId="Heading2">
    <w:name w:val="Heading 2"/>
    <w:link w:val="Style_101"/>
    <w:qFormat/>
    <w:rPr>
      <w:rFonts w:ascii="XO Thames" w:hAnsi="XO Thames"/>
      <w:b/>
      <w:color w:val="00A0FF"/>
      <w:sz w:val="26"/>
    </w:rPr>
  </w:style>
  <w:style w:type="character" w:styleId="WW8Num3z3">
    <w:name w:val="WW8Num3z3"/>
    <w:link w:val="Style_102"/>
    <w:qFormat/>
    <w:rPr/>
  </w:style>
  <w:style w:type="character" w:styleId="14">
    <w:name w:val="Указатель1"/>
    <w:basedOn w:val="Standard"/>
    <w:link w:val="Style_103"/>
    <w:qFormat/>
    <w:rPr/>
  </w:style>
  <w:style w:type="character" w:styleId="WW8Num6z7">
    <w:name w:val="WW8Num6z7"/>
    <w:link w:val="Style_104"/>
    <w:qFormat/>
    <w:rPr/>
  </w:style>
  <w:style w:type="character" w:styleId="ListParagraph">
    <w:name w:val="List Paragraph"/>
    <w:basedOn w:val="Standard"/>
    <w:link w:val="Style_105"/>
    <w:qFormat/>
    <w:rPr>
      <w:rFonts w:ascii="Calibri" w:hAnsi="Calibri"/>
      <w:sz w:val="22"/>
    </w:rPr>
  </w:style>
  <w:style w:type="character" w:styleId="Normaltextrun">
    <w:name w:val="normaltextrun"/>
    <w:basedOn w:val="DefaultParagraphFont"/>
    <w:qFormat/>
    <w:rPr/>
  </w:style>
  <w:style w:type="character" w:styleId="Style27">
    <w:name w:val="Знак сноски"/>
    <w:qFormat/>
    <w:rPr>
      <w:vertAlign w:val="superscript"/>
    </w:rPr>
  </w:style>
  <w:style w:type="character" w:styleId="15">
    <w:name w:val="Знак сноски1"/>
    <w:qFormat/>
    <w:rPr>
      <w:vertAlign w:val="superscript"/>
    </w:rPr>
  </w:style>
  <w:style w:type="character" w:styleId="Style28">
    <w:name w:val="Знак"/>
    <w:qFormat/>
    <w:rPr>
      <w:rFonts w:ascii="Tahoma" w:hAnsi="Tahoma" w:cs="Tahoma"/>
      <w:sz w:val="20"/>
    </w:rPr>
  </w:style>
  <w:style w:type="character" w:styleId="Style29">
    <w:name w:val="Знак Знак"/>
    <w:qFormat/>
    <w:rPr>
      <w:sz w:val="28"/>
    </w:rPr>
  </w:style>
  <w:style w:type="character" w:styleId="Style30">
    <w:name w:val="Знак Знак Знак Знак Знак Знак Знак Знак Знак Знак Знак Знак Знак Знак Знак Знак Знак Знак Знак Знак Знак"/>
    <w:qFormat/>
    <w:rPr>
      <w:rFonts w:ascii="Tahoma" w:hAnsi="Tahoma" w:cs="Tahoma"/>
      <w:sz w:val="20"/>
    </w:rPr>
  </w:style>
  <w:style w:type="character" w:styleId="FontStyle14">
    <w:name w:val="Font Style14"/>
    <w:qFormat/>
    <w:rPr>
      <w:rFonts w:ascii="Times New Roman" w:hAnsi="Times New Roman" w:cs="Times New Roman"/>
      <w:b/>
      <w:bCs/>
      <w:sz w:val="24"/>
      <w:szCs w:val="24"/>
    </w:rPr>
  </w:style>
  <w:style w:type="character" w:styleId="11pt">
    <w:name w:val="Основной текст + 11 pt;Не полужирный"/>
    <w:basedOn w:val="Style9"/>
    <w:qFormat/>
    <w:rPr>
      <w:rFonts w:ascii="Times New Roman" w:hAnsi="Times New Roman" w:eastAsia="Times New Roman" w:cs="Times New Roman"/>
      <w:b/>
      <w:bCs/>
      <w:color w:val="000000"/>
      <w:spacing w:val="0"/>
      <w:w w:val="100"/>
      <w:sz w:val="22"/>
      <w:szCs w:val="22"/>
      <w:highlight w:val="white"/>
      <w:lang w:val="ru-RU" w:eastAsia="ru-RU" w:bidi="ru-RU"/>
    </w:rPr>
  </w:style>
  <w:style w:type="character" w:styleId="Style31">
    <w:name w:val="Выделение"/>
    <w:qFormat/>
    <w:rPr>
      <w:i/>
      <w:iCs/>
    </w:rPr>
  </w:style>
  <w:style w:type="character" w:styleId="Style32">
    <w:name w:val="Привязка сноски"/>
    <w:rPr>
      <w:vertAlign w:val="superscript"/>
    </w:rPr>
  </w:style>
  <w:style w:type="character" w:styleId="Eop">
    <w:name w:val="eop"/>
    <w:qFormat/>
    <w:rPr/>
  </w:style>
  <w:style w:type="character" w:styleId="Style33">
    <w:name w:val="Символ нумерации"/>
    <w:qFormat/>
    <w:rPr/>
  </w:style>
  <w:style w:type="character" w:styleId="MSGENFONTSTYLENAMETEMPLATEROLEMSGENFONTSTYLENAMEBYROLETEXT2">
    <w:name w:val="MSG_EN_FONT_STYLE_NAME_TEMPLATE_ROLE MSG_EN_FONT_STYLE_NAME_BY_ROLE_TEXT|2_"/>
    <w:qFormat/>
    <w:rPr>
      <w:sz w:val="28"/>
      <w:szCs w:val="28"/>
      <w:highlight w:val="white"/>
    </w:rPr>
  </w:style>
  <w:style w:type="character" w:styleId="FontStyle12">
    <w:name w:val="Font Style12"/>
    <w:qFormat/>
    <w:rPr>
      <w:rFonts w:ascii="Times New Roman" w:hAnsi="Times New Roman" w:cs="Times New Roman"/>
      <w:sz w:val="26"/>
      <w:szCs w:val="26"/>
    </w:rPr>
  </w:style>
  <w:style w:type="paragraph" w:styleId="Style34">
    <w:name w:val="Заголовок"/>
    <w:basedOn w:val="Normal"/>
    <w:next w:val="Style35"/>
    <w:link w:val="Style_84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Body Text"/>
    <w:basedOn w:val="Normal"/>
    <w:link w:val="Style_2_ch"/>
    <w:pPr>
      <w:widowControl/>
      <w:jc w:val="both"/>
    </w:pPr>
    <w:rPr>
      <w:sz w:val="28"/>
    </w:rPr>
  </w:style>
  <w:style w:type="paragraph" w:styleId="Style36">
    <w:name w:val="List"/>
    <w:basedOn w:val="Style35"/>
    <w:link w:val="Style_99_ch"/>
    <w:pPr/>
    <w:rPr/>
  </w:style>
  <w:style w:type="paragraph" w:styleId="Style3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8">
    <w:name w:val="Указатель"/>
    <w:basedOn w:val="Normal"/>
    <w:link w:val="Style_45_ch"/>
    <w:qFormat/>
    <w:pPr/>
    <w:rPr/>
  </w:style>
  <w:style w:type="paragraph" w:styleId="WW8Num2z51">
    <w:name w:val="WW8Num2z5"/>
    <w:link w:val="Style_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6_ch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WW8Num1z51">
    <w:name w:val="WW8Num1z5"/>
    <w:link w:val="Style_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21">
    <w:name w:val="WW8Num6z2"/>
    <w:link w:val="Style_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5">
    <w:name w:val="TOC 2"/>
    <w:basedOn w:val="Normal"/>
    <w:next w:val="Normal"/>
    <w:link w:val="Style_9_ch"/>
    <w:uiPriority w:val="39"/>
    <w:pPr>
      <w:widowControl/>
      <w:bidi w:val="0"/>
      <w:ind w:left="200" w:right="0" w:hanging="0"/>
      <w:jc w:val="left"/>
    </w:pPr>
    <w:rPr/>
  </w:style>
  <w:style w:type="paragraph" w:styleId="WW8Num5z01">
    <w:name w:val="WW8Num5z0"/>
    <w:link w:val="Style_1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61">
    <w:name w:val="WW8Num5z6"/>
    <w:link w:val="Style_1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71">
    <w:name w:val="WW8Num5z7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1">
    <w:name w:val="TOC 4"/>
    <w:basedOn w:val="Normal"/>
    <w:next w:val="Normal"/>
    <w:link w:val="Style_13_ch"/>
    <w:uiPriority w:val="39"/>
    <w:pPr>
      <w:widowControl/>
      <w:bidi w:val="0"/>
      <w:ind w:left="600" w:right="0" w:hanging="0"/>
      <w:jc w:val="left"/>
    </w:pPr>
    <w:rPr/>
  </w:style>
  <w:style w:type="paragraph" w:styleId="WW8Num3z11">
    <w:name w:val="WW8Num3z1"/>
    <w:link w:val="Style_1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basedOn w:val="Normal"/>
    <w:next w:val="Normal"/>
    <w:link w:val="Style_15_ch"/>
    <w:uiPriority w:val="39"/>
    <w:pPr>
      <w:widowControl/>
      <w:bidi w:val="0"/>
      <w:ind w:left="1000" w:right="0" w:hanging="0"/>
      <w:jc w:val="left"/>
    </w:pPr>
    <w:rPr/>
  </w:style>
  <w:style w:type="paragraph" w:styleId="WW8Num5z21">
    <w:name w:val="WW8Num5z2"/>
    <w:link w:val="Style_1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51">
    <w:name w:val="WW8Num5z5"/>
    <w:link w:val="Style_1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7">
    <w:name w:val="TOC 7"/>
    <w:basedOn w:val="Normal"/>
    <w:next w:val="Normal"/>
    <w:link w:val="Style_18_ch"/>
    <w:uiPriority w:val="39"/>
    <w:pPr>
      <w:widowControl/>
      <w:bidi w:val="0"/>
      <w:ind w:left="1200" w:right="0" w:hanging="0"/>
      <w:jc w:val="left"/>
    </w:pPr>
    <w:rPr/>
  </w:style>
  <w:style w:type="paragraph" w:styleId="WW8Num6z81">
    <w:name w:val="WW8Num6z8"/>
    <w:link w:val="Style_1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41">
    <w:name w:val="WW8Num6z4"/>
    <w:link w:val="Style_2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01">
    <w:name w:val="WW8Num4z0"/>
    <w:link w:val="Style_2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9">
    <w:name w:val="Основной текст_"/>
    <w:link w:val="Style_2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33">
    <w:name w:val="Указатель3"/>
    <w:basedOn w:val="Normal"/>
    <w:link w:val="Style_24_ch"/>
    <w:qFormat/>
    <w:pPr/>
    <w:rPr/>
  </w:style>
  <w:style w:type="paragraph" w:styleId="WW8Num3z21">
    <w:name w:val="WW8Num3z2"/>
    <w:link w:val="Style_2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0">
    <w:name w:val=" Знак Знак Знак Знак Знак Знак Знак Знак Знак Знак Знак Знак Знак Знак Знак Знак Знак Знак Знак Знак Знак"/>
    <w:basedOn w:val="Normal"/>
    <w:link w:val="Style_26_ch"/>
    <w:qFormat/>
    <w:pPr>
      <w:widowControl/>
      <w:spacing w:before="280" w:after="280"/>
    </w:pPr>
    <w:rPr>
      <w:rFonts w:ascii="Tahoma" w:hAnsi="Tahoma"/>
    </w:rPr>
  </w:style>
  <w:style w:type="paragraph" w:styleId="16">
    <w:name w:val="Знак Знак Знак Знак1"/>
    <w:basedOn w:val="Normal"/>
    <w:link w:val="Style_27_ch"/>
    <w:qFormat/>
    <w:pPr>
      <w:spacing w:lineRule="exact" w:line="240" w:before="0" w:after="160"/>
      <w:jc w:val="right"/>
    </w:pPr>
    <w:rPr/>
  </w:style>
  <w:style w:type="paragraph" w:styleId="26">
    <w:name w:val="Указатель2"/>
    <w:basedOn w:val="Normal"/>
    <w:link w:val="Style_28_ch"/>
    <w:qFormat/>
    <w:pPr/>
    <w:rPr/>
  </w:style>
  <w:style w:type="paragraph" w:styleId="WW8Num5z11">
    <w:name w:val="WW8Num5z1"/>
    <w:link w:val="Style_2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31">
    <w:name w:val="WW8Num2z3"/>
    <w:link w:val="Style_3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01">
    <w:name w:val="WW8Num3z0"/>
    <w:link w:val="Style_3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81">
    <w:name w:val="WW8Num1z8"/>
    <w:link w:val="Style_3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4">
    <w:name w:val="TOC 3"/>
    <w:basedOn w:val="Normal"/>
    <w:next w:val="Normal"/>
    <w:link w:val="Style_33_ch"/>
    <w:uiPriority w:val="39"/>
    <w:pPr>
      <w:widowControl/>
      <w:bidi w:val="0"/>
      <w:ind w:left="400" w:right="0" w:hanging="0"/>
      <w:jc w:val="left"/>
    </w:pPr>
    <w:rPr/>
  </w:style>
  <w:style w:type="paragraph" w:styleId="WW8Num3z41">
    <w:name w:val="WW8Num3z4"/>
    <w:link w:val="Style_3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51">
    <w:name w:val="WW8Num6z5"/>
    <w:link w:val="Style_3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11">
    <w:name w:val="WW8Num6z1"/>
    <w:link w:val="Style_3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01">
    <w:name w:val="WW8Num2z0"/>
    <w:link w:val="Style_3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1">
    <w:name w:val="Символ сноски"/>
    <w:link w:val="Style_3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42">
    <w:name w:val="Текст сноски Знак"/>
    <w:link w:val="Style_3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7">
    <w:name w:val="Название объекта1"/>
    <w:basedOn w:val="Normal"/>
    <w:link w:val="Style_40_ch"/>
    <w:qFormat/>
    <w:pPr>
      <w:spacing w:before="120" w:after="120"/>
    </w:pPr>
    <w:rPr>
      <w:i/>
      <w:sz w:val="24"/>
    </w:rPr>
  </w:style>
  <w:style w:type="paragraph" w:styleId="WW8Num6z61">
    <w:name w:val="WW8Num6z6"/>
    <w:link w:val="Style_4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71">
    <w:name w:val="WW8Num3z7"/>
    <w:link w:val="Style_4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81">
    <w:name w:val="WW8Num2z8"/>
    <w:link w:val="Style_4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3">
    <w:name w:val=" Знак Знак"/>
    <w:link w:val="Style_4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Style44">
    <w:name w:val="Верхний и нижний колонтитулы"/>
    <w:link w:val="Style_63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5">
    <w:name w:val="Header"/>
    <w:basedOn w:val="Normal"/>
    <w:link w:val="Style_1_ch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WW8Num3z51">
    <w:name w:val="WW8Num3z5"/>
    <w:link w:val="Style_4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01">
    <w:name w:val="WW8Num1z0"/>
    <w:link w:val="Style_4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6">
    <w:name w:val="Верхний колонтитул Знак"/>
    <w:link w:val="Style_4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41">
    <w:name w:val="WW8Num5z4"/>
    <w:link w:val="Style_5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link w:val="Style_5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5">
    <w:name w:val="Основной шрифт абзаца3"/>
    <w:link w:val="Style_5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7">
    <w:name w:val="Название объекта"/>
    <w:basedOn w:val="Normal"/>
    <w:link w:val="Style_53_ch"/>
    <w:qFormat/>
    <w:pPr>
      <w:spacing w:before="120" w:after="120"/>
    </w:pPr>
    <w:rPr>
      <w:i/>
      <w:sz w:val="24"/>
    </w:rPr>
  </w:style>
  <w:style w:type="paragraph" w:styleId="WW8Num1z31">
    <w:name w:val="WW8Num1z3"/>
    <w:link w:val="Style_5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7">
    <w:name w:val="Основной шрифт абзаца2"/>
    <w:link w:val="Style_5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Hyperlink"/>
    <w:link w:val="Style_5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58_ch"/>
    <w:qFormat/>
    <w:pPr>
      <w:widowControl/>
    </w:pPr>
    <w:rPr>
      <w:rFonts w:ascii="Calibri" w:hAnsi="Calibri"/>
    </w:rPr>
  </w:style>
  <w:style w:type="paragraph" w:styleId="Style48">
    <w:name w:val="Основной текст Знак"/>
    <w:link w:val="Style_5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18">
    <w:name w:val="TOC 1"/>
    <w:basedOn w:val="Normal"/>
    <w:next w:val="Normal"/>
    <w:link w:val="Style_60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19">
    <w:name w:val="Основной шрифт абзаца1"/>
    <w:link w:val="Style_6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"/>
    <w:link w:val="Style_6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9">
    <w:name w:val="Блочная цитата"/>
    <w:basedOn w:val="Normal"/>
    <w:link w:val="Style_3_ch"/>
    <w:qFormat/>
    <w:pPr>
      <w:spacing w:before="0" w:after="283"/>
      <w:ind w:left="567" w:right="567" w:hanging="0"/>
    </w:pPr>
    <w:rPr/>
  </w:style>
  <w:style w:type="paragraph" w:styleId="Style50">
    <w:name w:val="Обычный (веб)"/>
    <w:basedOn w:val="Normal"/>
    <w:link w:val="Style_64_ch"/>
    <w:qFormat/>
    <w:pPr>
      <w:widowControl/>
      <w:spacing w:before="280" w:after="280"/>
    </w:pPr>
    <w:rPr>
      <w:sz w:val="24"/>
    </w:rPr>
  </w:style>
  <w:style w:type="paragraph" w:styleId="28">
    <w:name w:val="Название объекта2"/>
    <w:basedOn w:val="Normal"/>
    <w:link w:val="Style_65_ch"/>
    <w:qFormat/>
    <w:pPr>
      <w:spacing w:before="120" w:after="120"/>
    </w:pPr>
    <w:rPr>
      <w:i/>
      <w:sz w:val="24"/>
    </w:rPr>
  </w:style>
  <w:style w:type="paragraph" w:styleId="9">
    <w:name w:val="TOC 9"/>
    <w:basedOn w:val="Normal"/>
    <w:next w:val="Normal"/>
    <w:link w:val="Style_66_ch"/>
    <w:uiPriority w:val="39"/>
    <w:pPr>
      <w:widowControl/>
      <w:bidi w:val="0"/>
      <w:ind w:left="1600" w:right="0" w:hanging="0"/>
      <w:jc w:val="left"/>
    </w:pPr>
    <w:rPr/>
  </w:style>
  <w:style w:type="paragraph" w:styleId="WW8Num1z71">
    <w:name w:val="WW8Num1z7"/>
    <w:link w:val="Style_6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1">
    <w:name w:val="caption"/>
    <w:basedOn w:val="Normal"/>
    <w:link w:val="Style_68_ch"/>
    <w:qFormat/>
    <w:pPr>
      <w:spacing w:before="120" w:after="120"/>
    </w:pPr>
    <w:rPr>
      <w:i/>
      <w:sz w:val="24"/>
    </w:rPr>
  </w:style>
  <w:style w:type="paragraph" w:styleId="8">
    <w:name w:val="TOC 8"/>
    <w:basedOn w:val="Normal"/>
    <w:next w:val="Normal"/>
    <w:link w:val="Style_69_ch"/>
    <w:uiPriority w:val="39"/>
    <w:pPr>
      <w:widowControl/>
      <w:bidi w:val="0"/>
      <w:ind w:left="1400" w:right="0" w:hanging="0"/>
      <w:jc w:val="left"/>
    </w:pPr>
    <w:rPr/>
  </w:style>
  <w:style w:type="paragraph" w:styleId="WW8Num6z01">
    <w:name w:val="WW8Num6z0"/>
    <w:link w:val="Style_7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1">
    <w:name w:val=" Знак"/>
    <w:basedOn w:val="Normal"/>
    <w:link w:val="Style_71_ch"/>
    <w:qFormat/>
    <w:pPr>
      <w:widowControl/>
      <w:spacing w:before="280" w:after="280"/>
    </w:pPr>
    <w:rPr>
      <w:rFonts w:ascii="Tahoma" w:hAnsi="Tahoma"/>
    </w:rPr>
  </w:style>
  <w:style w:type="paragraph" w:styleId="Appleconvertedspace1">
    <w:name w:val="apple-converted-space"/>
    <w:basedOn w:val="19"/>
    <w:link w:val="Style_72_ch"/>
    <w:qFormat/>
    <w:pPr/>
    <w:rPr/>
  </w:style>
  <w:style w:type="paragraph" w:styleId="WW8Num3z81">
    <w:name w:val="WW8Num3z8"/>
    <w:link w:val="Style_7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2">
    <w:name w:val="Основной шрифт абзаца"/>
    <w:link w:val="Style_7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link w:val="Style_7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31">
    <w:name w:val="WW8Num6z3"/>
    <w:link w:val="Style_7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basedOn w:val="Normal"/>
    <w:next w:val="Normal"/>
    <w:link w:val="Style_77_ch"/>
    <w:uiPriority w:val="39"/>
    <w:pPr>
      <w:widowControl/>
      <w:bidi w:val="0"/>
      <w:ind w:left="800" w:right="0" w:hanging="0"/>
      <w:jc w:val="left"/>
    </w:pPr>
    <w:rPr/>
  </w:style>
  <w:style w:type="paragraph" w:styleId="WW8Num2z71">
    <w:name w:val="WW8Num2z7"/>
    <w:link w:val="Style_7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1">
    <w:name w:val="Default Paragraph Font"/>
    <w:link w:val="Style_7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3">
    <w:name w:val="Знак Знак Знак Знак"/>
    <w:basedOn w:val="Normal"/>
    <w:link w:val="Style_80_ch"/>
    <w:qFormat/>
    <w:pPr>
      <w:spacing w:lineRule="exact" w:line="240" w:before="0" w:after="160"/>
      <w:jc w:val="right"/>
    </w:pPr>
    <w:rPr/>
  </w:style>
  <w:style w:type="paragraph" w:styleId="WW8Num3z61">
    <w:name w:val="WW8Num3z6"/>
    <w:link w:val="Style_8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11">
    <w:name w:val="WW8Num2z1"/>
    <w:link w:val="Style_8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81">
    <w:name w:val="WW8Num5z8"/>
    <w:link w:val="Style_8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9">
    <w:name w:val="Основной текст (2)"/>
    <w:link w:val="Style_8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 w:val="false"/>
      <w:i w:val="false"/>
      <w:caps w:val="false"/>
      <w:smallCaps w:val="false"/>
      <w:strike w:val="false"/>
      <w:dstrike w:val="false"/>
      <w:color w:val="000000"/>
      <w:spacing w:val="0"/>
      <w:kern w:val="0"/>
      <w:sz w:val="26"/>
      <w:szCs w:val="20"/>
      <w:u w:val="none"/>
      <w:lang w:val="ru-RU" w:eastAsia="zh-CN" w:bidi="hi-IN"/>
    </w:rPr>
  </w:style>
  <w:style w:type="paragraph" w:styleId="WW8Num5z31">
    <w:name w:val="WW8Num5z3"/>
    <w:link w:val="Style_8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4">
    <w:name w:val="Текст выноски"/>
    <w:basedOn w:val="Normal"/>
    <w:link w:val="Style_87_ch"/>
    <w:qFormat/>
    <w:pPr/>
    <w:rPr>
      <w:rFonts w:ascii="Tahoma" w:hAnsi="Tahoma"/>
      <w:sz w:val="16"/>
    </w:rPr>
  </w:style>
  <w:style w:type="paragraph" w:styleId="Style55">
    <w:name w:val="Footer"/>
    <w:basedOn w:val="Normal"/>
    <w:link w:val="Style_88_ch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WW8Num4z11">
    <w:name w:val="WW8Num4z1"/>
    <w:link w:val="Style_8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link w:val="Style_9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6">
    <w:name w:val="Subtitle"/>
    <w:basedOn w:val="Normal"/>
    <w:next w:val="Normal"/>
    <w:link w:val="Style_91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Style57">
    <w:name w:val="Нижний колонтитул Знак"/>
    <w:link w:val="Style_9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oc101">
    <w:name w:val="toc 10"/>
    <w:next w:val="Normal"/>
    <w:link w:val="Style_93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nformat1">
    <w:name w:val="ConsPlusNonformat"/>
    <w:link w:val="Style_94_ch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41">
    <w:name w:val="WW8Num1z4"/>
    <w:link w:val="Style_9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8">
    <w:name w:val="Title"/>
    <w:basedOn w:val="Normal"/>
    <w:next w:val="Normal"/>
    <w:link w:val="Style_96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WW8Num1z61">
    <w:name w:val="WW8Num1z6"/>
    <w:link w:val="Style_9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61">
    <w:name w:val="WW8Num2z6"/>
    <w:link w:val="Style_10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31">
    <w:name w:val="WW8Num3z3"/>
    <w:link w:val="Style_10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10">
    <w:name w:val="Указатель1"/>
    <w:basedOn w:val="Normal"/>
    <w:link w:val="Style_103_ch"/>
    <w:qFormat/>
    <w:pPr/>
    <w:rPr/>
  </w:style>
  <w:style w:type="paragraph" w:styleId="WW8Num6z71">
    <w:name w:val="WW8Num6z7"/>
    <w:link w:val="Style_10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105_ch"/>
    <w:qFormat/>
    <w:pPr>
      <w:widowControl/>
      <w:spacing w:lineRule="auto" w:line="276" w:before="0" w:after="200"/>
      <w:ind w:left="720" w:right="0" w:hanging="0"/>
      <w:contextualSpacing/>
    </w:pPr>
    <w:rPr>
      <w:rFonts w:ascii="Calibri" w:hAnsi="Calibri"/>
      <w:sz w:val="22"/>
    </w:rPr>
  </w:style>
  <w:style w:type="paragraph" w:styleId="Style59">
    <w:name w:val="Содержимое врезки"/>
    <w:basedOn w:val="Normal"/>
    <w:qFormat/>
    <w:pPr/>
    <w:rPr/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Style60">
    <w:name w:val="Обычный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outline w:val="false"/>
      <w:shadow w:val="false"/>
      <w:color w:val="FFFFFF"/>
      <w:kern w:val="0"/>
      <w:sz w:val="38"/>
      <w:szCs w:val="24"/>
      <w:u w:val="none"/>
      <w:em w:val="none"/>
      <w:lang w:val="ru-RU" w:eastAsia="zh-CN" w:bidi="hi-IN"/>
    </w:rPr>
  </w:style>
  <w:style w:type="paragraph" w:styleId="Style61">
    <w:name w:val="Объект без заливки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Style62">
    <w:name w:val="Объект без заливки и линий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A4">
    <w:name w:val="A4"/>
    <w:basedOn w:val="Style63"/>
    <w:qFormat/>
    <w:pPr/>
    <w:rPr>
      <w:rFonts w:ascii="Noto Sans" w:hAnsi="Noto Sans"/>
      <w:sz w:val="36"/>
    </w:rPr>
  </w:style>
  <w:style w:type="paragraph" w:styleId="Style63">
    <w:name w:val="Текст"/>
    <w:basedOn w:val="Style37"/>
    <w:qFormat/>
    <w:pPr/>
    <w:rPr/>
  </w:style>
  <w:style w:type="paragraph" w:styleId="42">
    <w:name w:val="Заглавие А4"/>
    <w:basedOn w:val="A4"/>
    <w:qFormat/>
    <w:pPr/>
    <w:rPr>
      <w:rFonts w:ascii="Noto Sans" w:hAnsi="Noto Sans"/>
      <w:sz w:val="87"/>
    </w:rPr>
  </w:style>
  <w:style w:type="paragraph" w:styleId="43">
    <w:name w:val="Заголовок А4"/>
    <w:basedOn w:val="A4"/>
    <w:qFormat/>
    <w:pPr/>
    <w:rPr>
      <w:rFonts w:ascii="Noto Sans" w:hAnsi="Noto Sans"/>
      <w:sz w:val="48"/>
    </w:rPr>
  </w:style>
  <w:style w:type="paragraph" w:styleId="44">
    <w:name w:val="Текст А4"/>
    <w:basedOn w:val="A4"/>
    <w:qFormat/>
    <w:pPr/>
    <w:rPr>
      <w:rFonts w:ascii="Noto Sans" w:hAnsi="Noto Sans"/>
      <w:sz w:val="36"/>
    </w:rPr>
  </w:style>
  <w:style w:type="paragraph" w:styleId="A0">
    <w:name w:val="A0"/>
    <w:basedOn w:val="Style63"/>
    <w:qFormat/>
    <w:pPr/>
    <w:rPr>
      <w:rFonts w:ascii="Noto Sans" w:hAnsi="Noto Sans"/>
      <w:sz w:val="95"/>
    </w:rPr>
  </w:style>
  <w:style w:type="paragraph" w:styleId="0">
    <w:name w:val="Заглавие А0"/>
    <w:basedOn w:val="A0"/>
    <w:qFormat/>
    <w:pPr/>
    <w:rPr>
      <w:rFonts w:ascii="Noto Sans" w:hAnsi="Noto Sans"/>
      <w:sz w:val="191"/>
    </w:rPr>
  </w:style>
  <w:style w:type="paragraph" w:styleId="01">
    <w:name w:val="Заголовок А0"/>
    <w:basedOn w:val="A0"/>
    <w:qFormat/>
    <w:pPr/>
    <w:rPr>
      <w:rFonts w:ascii="Noto Sans" w:hAnsi="Noto Sans"/>
      <w:sz w:val="143"/>
    </w:rPr>
  </w:style>
  <w:style w:type="paragraph" w:styleId="02">
    <w:name w:val="Текст А0"/>
    <w:basedOn w:val="A0"/>
    <w:qFormat/>
    <w:pPr/>
    <w:rPr>
      <w:rFonts w:ascii="Noto Sans" w:hAnsi="Noto Sans"/>
      <w:sz w:val="95"/>
    </w:rPr>
  </w:style>
  <w:style w:type="paragraph" w:styleId="Style64">
    <w:name w:val="Графика"/>
    <w:qFormat/>
    <w:pPr>
      <w:widowControl/>
      <w:suppressAutoHyphens w:val="true"/>
      <w:bidi w:val="0"/>
      <w:spacing w:before="0" w:after="0"/>
      <w:jc w:val="left"/>
    </w:pPr>
    <w:rPr>
      <w:rFonts w:ascii="Liberation Sans" w:hAnsi="Liberation Sans" w:eastAsia="Tahoma" w:cs="Times New Roman"/>
      <w:color w:val="000000"/>
      <w:kern w:val="0"/>
      <w:sz w:val="36"/>
      <w:szCs w:val="24"/>
      <w:lang w:val="ru-RU" w:eastAsia="zh-CN" w:bidi="hi-IN"/>
    </w:rPr>
  </w:style>
  <w:style w:type="paragraph" w:styleId="Style65">
    <w:name w:val="Фигуры"/>
    <w:basedOn w:val="Style64"/>
    <w:qFormat/>
    <w:pPr/>
    <w:rPr>
      <w:rFonts w:ascii="Liberation Sans" w:hAnsi="Liberation Sans"/>
      <w:b/>
      <w:sz w:val="28"/>
    </w:rPr>
  </w:style>
  <w:style w:type="paragraph" w:styleId="Style66">
    <w:name w:val="Заливка"/>
    <w:basedOn w:val="Style65"/>
    <w:qFormat/>
    <w:pPr/>
    <w:rPr>
      <w:rFonts w:ascii="Liberation Sans" w:hAnsi="Liberation Sans"/>
      <w:b/>
      <w:sz w:val="28"/>
    </w:rPr>
  </w:style>
  <w:style w:type="paragraph" w:styleId="Style67">
    <w:name w:val="Заливка сини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8">
    <w:name w:val="Заливка зелё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9">
    <w:name w:val="Заливка крас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0">
    <w:name w:val="Заливка жёлт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1">
    <w:name w:val="Контур"/>
    <w:basedOn w:val="Style65"/>
    <w:qFormat/>
    <w:pPr/>
    <w:rPr>
      <w:rFonts w:ascii="Liberation Sans" w:hAnsi="Liberation Sans"/>
      <w:b/>
      <w:sz w:val="28"/>
    </w:rPr>
  </w:style>
  <w:style w:type="paragraph" w:styleId="Style72">
    <w:name w:val="Контур синий"/>
    <w:basedOn w:val="Style71"/>
    <w:qFormat/>
    <w:pPr/>
    <w:rPr>
      <w:rFonts w:ascii="Liberation Sans" w:hAnsi="Liberation Sans"/>
      <w:b/>
      <w:color w:val="355269"/>
      <w:sz w:val="28"/>
    </w:rPr>
  </w:style>
  <w:style w:type="paragraph" w:styleId="Style73">
    <w:name w:val="Контур зеленый"/>
    <w:basedOn w:val="Style71"/>
    <w:qFormat/>
    <w:pPr/>
    <w:rPr>
      <w:rFonts w:ascii="Liberation Sans" w:hAnsi="Liberation Sans"/>
      <w:b/>
      <w:color w:val="127622"/>
      <w:sz w:val="28"/>
    </w:rPr>
  </w:style>
  <w:style w:type="paragraph" w:styleId="Style74">
    <w:name w:val="Контур красный"/>
    <w:basedOn w:val="Style71"/>
    <w:qFormat/>
    <w:pPr/>
    <w:rPr>
      <w:rFonts w:ascii="Liberation Sans" w:hAnsi="Liberation Sans"/>
      <w:b/>
      <w:color w:val="C9211E"/>
      <w:sz w:val="28"/>
    </w:rPr>
  </w:style>
  <w:style w:type="paragraph" w:styleId="Style75">
    <w:name w:val="Контур жёлтый"/>
    <w:basedOn w:val="Style71"/>
    <w:qFormat/>
    <w:pPr/>
    <w:rPr>
      <w:rFonts w:ascii="Liberation Sans" w:hAnsi="Liberation Sans"/>
      <w:b/>
      <w:color w:val="B47804"/>
      <w:sz w:val="28"/>
    </w:rPr>
  </w:style>
  <w:style w:type="paragraph" w:styleId="Style76">
    <w:name w:val="Линии"/>
    <w:basedOn w:val="Style64"/>
    <w:qFormat/>
    <w:pPr/>
    <w:rPr>
      <w:rFonts w:ascii="Liberation Sans" w:hAnsi="Liberation Sans"/>
      <w:sz w:val="36"/>
    </w:rPr>
  </w:style>
  <w:style w:type="paragraph" w:styleId="Style77">
    <w:name w:val="Стрелки"/>
    <w:basedOn w:val="Style76"/>
    <w:qFormat/>
    <w:pPr/>
    <w:rPr>
      <w:rFonts w:ascii="Liberation Sans" w:hAnsi="Liberation Sans"/>
      <w:sz w:val="36"/>
    </w:rPr>
  </w:style>
  <w:style w:type="paragraph" w:styleId="Style78">
    <w:name w:val="Штриховая линия"/>
    <w:basedOn w:val="Style76"/>
    <w:qFormat/>
    <w:pPr/>
    <w:rPr>
      <w:rFonts w:ascii="Liberation Sans" w:hAnsi="Liberation Sans"/>
      <w:sz w:val="36"/>
    </w:rPr>
  </w:style>
  <w:style w:type="paragraph" w:styleId="LTGliederung1">
    <w:name w:val="Обычный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Gliederung2">
    <w:name w:val="Обычный~LT~Gliederung 2"/>
    <w:basedOn w:val="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8"/>
      <w:u w:val="none"/>
      <w:em w:val="none"/>
    </w:rPr>
  </w:style>
  <w:style w:type="paragraph" w:styleId="LTGliederung3">
    <w:name w:val="Обычный~LT~Gliederung 3"/>
    <w:basedOn w:val="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0"/>
      <w:u w:val="none"/>
      <w:em w:val="none"/>
    </w:rPr>
  </w:style>
  <w:style w:type="paragraph" w:styleId="LTGliederung4">
    <w:name w:val="Обычный~LT~Gliederung 4"/>
    <w:basedOn w:val="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5">
    <w:name w:val="Обычный~LT~Gliederung 5"/>
    <w:basedOn w:val="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6">
    <w:name w:val="Обычный~LT~Gliederung 6"/>
    <w:basedOn w:val="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7">
    <w:name w:val="Обычный~LT~Gliederung 7"/>
    <w:basedOn w:val="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8">
    <w:name w:val="Обычный~LT~Gliederung 8"/>
    <w:basedOn w:val="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9">
    <w:name w:val="Обычный~LT~Gliederung 9"/>
    <w:basedOn w:val="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Titel">
    <w:name w:val="Обычный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88"/>
      <w:szCs w:val="24"/>
      <w:u w:val="none"/>
      <w:em w:val="none"/>
      <w:lang w:val="ru-RU" w:eastAsia="zh-CN" w:bidi="hi-IN"/>
    </w:rPr>
  </w:style>
  <w:style w:type="paragraph" w:styleId="LTUntertitel">
    <w:name w:val="Обычный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Notizen">
    <w:name w:val="Обычный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24"/>
      <w:szCs w:val="24"/>
      <w:u w:val="none"/>
      <w:em w:val="none"/>
      <w:lang w:val="ru-RU" w:eastAsia="zh-CN" w:bidi="hi-IN"/>
    </w:rPr>
  </w:style>
  <w:style w:type="paragraph" w:styleId="LTHintergrundobjekte">
    <w:name w:val="Обычный~LT~Hintergrundobjekte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shadow w:val="false"/>
      <w:color w:val="FFFFFF"/>
      <w:kern w:val="0"/>
      <w:sz w:val="38"/>
      <w:szCs w:val="24"/>
      <w:u w:val="none"/>
      <w:lang w:val="ru-RU" w:eastAsia="zh-CN" w:bidi="hi-IN"/>
    </w:rPr>
  </w:style>
  <w:style w:type="paragraph" w:styleId="LTHintergrund">
    <w:name w:val="Обычный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Default">
    <w:name w:val="default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Noto Sans Devanagari" w:hAnsi="Noto Sans Devanagari" w:eastAsia="Tahoma" w:cs="Times New Roman"/>
      <w:color w:val="auto"/>
      <w:kern w:val="0"/>
      <w:sz w:val="36"/>
      <w:szCs w:val="24"/>
      <w:lang w:val="ru-RU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tyle79">
    <w:name w:val="Объекты фона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Style80">
    <w:name w:val="Фон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Style81">
    <w:name w:val="Примечания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1">
    <w:name w:val="Структура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0">
    <w:name w:val="Структура 2"/>
    <w:basedOn w:val="11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6">
    <w:name w:val="Структура 3"/>
    <w:basedOn w:val="210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5">
    <w:name w:val="Структура 4"/>
    <w:basedOn w:val="36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2">
    <w:name w:val="Структура 5"/>
    <w:basedOn w:val="45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1">
    <w:name w:val="Структура 6"/>
    <w:basedOn w:val="52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1">
    <w:name w:val="Структура 7"/>
    <w:basedOn w:val="6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1">
    <w:name w:val="Структура 8"/>
    <w:basedOn w:val="7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1">
    <w:name w:val="Структура 9"/>
    <w:basedOn w:val="8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LTGliederung1">
    <w:name w:val="Заглавие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Gliederung2">
    <w:name w:val="Заглавие1~LT~Gliederung 2"/>
    <w:basedOn w:val="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40" w:before="139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u w:val="none"/>
      <w:em w:val="none"/>
    </w:rPr>
  </w:style>
  <w:style w:type="paragraph" w:styleId="1LTGliederung3">
    <w:name w:val="Заглавие1~LT~Gliederung 3"/>
    <w:basedOn w:val="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40" w:before="12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LTGliederung4">
    <w:name w:val="Заглавие1~LT~Gliederung 4"/>
    <w:basedOn w:val="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40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5">
    <w:name w:val="Заглавие1~LT~Gliederung 5"/>
    <w:basedOn w:val="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6">
    <w:name w:val="Заглавие1~LT~Gliederung 6"/>
    <w:basedOn w:val="1LTGliederung5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7">
    <w:name w:val="Заглавие1~LT~Gliederung 7"/>
    <w:basedOn w:val="1LTGliederung6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8">
    <w:name w:val="Заглавие1~LT~Gliederung 8"/>
    <w:basedOn w:val="1LTGliederung7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9">
    <w:name w:val="Заглавие1~LT~Gliederung 9"/>
    <w:basedOn w:val="1LTGliederung8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Titel">
    <w:name w:val="Заглавие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44546A"/>
      <w:kern w:val="2"/>
      <w:sz w:val="88"/>
      <w:szCs w:val="24"/>
      <w:u w:val="none"/>
      <w:em w:val="none"/>
      <w:lang w:val="ru-RU" w:eastAsia="zh-CN" w:bidi="hi-IN"/>
    </w:rPr>
  </w:style>
  <w:style w:type="paragraph" w:styleId="1LTUntertitel">
    <w:name w:val="Заглавие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Notizen">
    <w:name w:val="Заглавие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LTHintergrundobjekte">
    <w:name w:val="Заглавие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LTHintergrund">
    <w:name w:val="Заглавие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LTGliederung1">
    <w:name w:val="Заглавие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Gliederung2">
    <w:name w:val="Заглавие2~LT~Gliederung 2"/>
    <w:basedOn w:val="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LTGliederung3">
    <w:name w:val="Заглавие2~LT~Gliederung 3"/>
    <w:basedOn w:val="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LTGliederung4">
    <w:name w:val="Заглавие2~LT~Gliederung 4"/>
    <w:basedOn w:val="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5">
    <w:name w:val="Заглавие2~LT~Gliederung 5"/>
    <w:basedOn w:val="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6">
    <w:name w:val="Заглавие2~LT~Gliederung 6"/>
    <w:basedOn w:val="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7">
    <w:name w:val="Заглавие2~LT~Gliederung 7"/>
    <w:basedOn w:val="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8">
    <w:name w:val="Заглавие2~LT~Gliederung 8"/>
    <w:basedOn w:val="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9">
    <w:name w:val="Заглавие2~LT~Gliederung 9"/>
    <w:basedOn w:val="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Titel">
    <w:name w:val="Заглавие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LTUntertitel">
    <w:name w:val="Заглавие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Notizen">
    <w:name w:val="Заглавие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LTHintergrundobjekte">
    <w:name w:val="Заглавие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LTHintergrund">
    <w:name w:val="Заглавие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3LTGliederung1">
    <w:name w:val="Заглавие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Gliederung2">
    <w:name w:val="Заглавие3~LT~Gliederung 2"/>
    <w:basedOn w:val="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LTGliederung3">
    <w:name w:val="Заглавие3~LT~Gliederung 3"/>
    <w:basedOn w:val="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3LTGliederung4">
    <w:name w:val="Заглавие3~LT~Gliederung 4"/>
    <w:basedOn w:val="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5">
    <w:name w:val="Заглавие3~LT~Gliederung 5"/>
    <w:basedOn w:val="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6">
    <w:name w:val="Заглавие3~LT~Gliederung 6"/>
    <w:basedOn w:val="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7">
    <w:name w:val="Заглавие3~LT~Gliederung 7"/>
    <w:basedOn w:val="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8">
    <w:name w:val="Заглавие3~LT~Gliederung 8"/>
    <w:basedOn w:val="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9">
    <w:name w:val="Заглавие3~LT~Gliederung 9"/>
    <w:basedOn w:val="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Titel">
    <w:name w:val="Заглавие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3LTUntertitel">
    <w:name w:val="Заглавие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Notizen">
    <w:name w:val="Заглавие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3LTHintergrundobjekte">
    <w:name w:val="Заглавие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3LTHintergrund">
    <w:name w:val="Заглавие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4LTGliederung1">
    <w:name w:val="Заглавие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Gliederung2">
    <w:name w:val="Заглавие4~LT~Gliederung 2"/>
    <w:basedOn w:val="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4LTGliederung3">
    <w:name w:val="Заглавие4~LT~Gliederung 3"/>
    <w:basedOn w:val="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LTGliederung4">
    <w:name w:val="Заглавие4~LT~Gliederung 4"/>
    <w:basedOn w:val="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5">
    <w:name w:val="Заглавие4~LT~Gliederung 5"/>
    <w:basedOn w:val="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6">
    <w:name w:val="Заглавие4~LT~Gliederung 6"/>
    <w:basedOn w:val="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7">
    <w:name w:val="Заглавие4~LT~Gliederung 7"/>
    <w:basedOn w:val="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8">
    <w:name w:val="Заглавие4~LT~Gliederung 8"/>
    <w:basedOn w:val="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9">
    <w:name w:val="Заглавие4~LT~Gliederung 9"/>
    <w:basedOn w:val="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Titel">
    <w:name w:val="Заглавие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4LTUntertitel">
    <w:name w:val="Заглавие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Notizen">
    <w:name w:val="Заглавие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4LTHintergrundobjekte">
    <w:name w:val="Заглавие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4LTHintergrund">
    <w:name w:val="Заглавие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5LTGliederung1">
    <w:name w:val="Заглавие5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Gliederung2">
    <w:name w:val="Заглавие5~LT~Gliederung 2"/>
    <w:basedOn w:val="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5LTGliederung3">
    <w:name w:val="Заглавие5~LT~Gliederung 3"/>
    <w:basedOn w:val="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5LTGliederung4">
    <w:name w:val="Заглавие5~LT~Gliederung 4"/>
    <w:basedOn w:val="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5">
    <w:name w:val="Заглавие5~LT~Gliederung 5"/>
    <w:basedOn w:val="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6">
    <w:name w:val="Заглавие5~LT~Gliederung 6"/>
    <w:basedOn w:val="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7">
    <w:name w:val="Заглавие5~LT~Gliederung 7"/>
    <w:basedOn w:val="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8">
    <w:name w:val="Заглавие5~LT~Gliederung 8"/>
    <w:basedOn w:val="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9">
    <w:name w:val="Заглавие5~LT~Gliederung 9"/>
    <w:basedOn w:val="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Titel">
    <w:name w:val="Заглавие5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5LTUntertitel">
    <w:name w:val="Заглавие5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Notizen">
    <w:name w:val="Заглавие5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5LTHintergrundobjekte">
    <w:name w:val="Заглавие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5LTHintergrund">
    <w:name w:val="Заглавие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6LTGliederung1">
    <w:name w:val="Заглавие6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Gliederung2">
    <w:name w:val="Заглавие6~LT~Gliederung 2"/>
    <w:basedOn w:val="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6LTGliederung3">
    <w:name w:val="Заглавие6~LT~Gliederung 3"/>
    <w:basedOn w:val="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6LTGliederung4">
    <w:name w:val="Заглавие6~LT~Gliederung 4"/>
    <w:basedOn w:val="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5">
    <w:name w:val="Заглавие6~LT~Gliederung 5"/>
    <w:basedOn w:val="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6">
    <w:name w:val="Заглавие6~LT~Gliederung 6"/>
    <w:basedOn w:val="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7">
    <w:name w:val="Заглавие6~LT~Gliederung 7"/>
    <w:basedOn w:val="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8">
    <w:name w:val="Заглавие6~LT~Gliederung 8"/>
    <w:basedOn w:val="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9">
    <w:name w:val="Заглавие6~LT~Gliederung 9"/>
    <w:basedOn w:val="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Titel">
    <w:name w:val="Заглавие6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6LTUntertitel">
    <w:name w:val="Заглавие6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Notizen">
    <w:name w:val="Заглавие6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6LTHintergrundobjekte">
    <w:name w:val="Заглавие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6LTHintergrund">
    <w:name w:val="Заглавие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7LTGliederung1">
    <w:name w:val="Заглавие7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Gliederung2">
    <w:name w:val="Заглавие7~LT~Gliederung 2"/>
    <w:basedOn w:val="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7LTGliederung3">
    <w:name w:val="Заглавие7~LT~Gliederung 3"/>
    <w:basedOn w:val="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7LTGliederung4">
    <w:name w:val="Заглавие7~LT~Gliederung 4"/>
    <w:basedOn w:val="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5">
    <w:name w:val="Заглавие7~LT~Gliederung 5"/>
    <w:basedOn w:val="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6">
    <w:name w:val="Заглавие7~LT~Gliederung 6"/>
    <w:basedOn w:val="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7">
    <w:name w:val="Заглавие7~LT~Gliederung 7"/>
    <w:basedOn w:val="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8">
    <w:name w:val="Заглавие7~LT~Gliederung 8"/>
    <w:basedOn w:val="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9">
    <w:name w:val="Заглавие7~LT~Gliederung 9"/>
    <w:basedOn w:val="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Titel">
    <w:name w:val="Заглавие7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7LTUntertitel">
    <w:name w:val="Заглавие7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Notizen">
    <w:name w:val="Заглавие7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7LTHintergrundobjekte">
    <w:name w:val="Заглавие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7LTHintergrund">
    <w:name w:val="Заглавие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8LTGliederung1">
    <w:name w:val="Заглавие8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Gliederung2">
    <w:name w:val="Заглавие8~LT~Gliederung 2"/>
    <w:basedOn w:val="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8LTGliederung3">
    <w:name w:val="Заглавие8~LT~Gliederung 3"/>
    <w:basedOn w:val="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8LTGliederung4">
    <w:name w:val="Заглавие8~LT~Gliederung 4"/>
    <w:basedOn w:val="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5">
    <w:name w:val="Заглавие8~LT~Gliederung 5"/>
    <w:basedOn w:val="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6">
    <w:name w:val="Заглавие8~LT~Gliederung 6"/>
    <w:basedOn w:val="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7">
    <w:name w:val="Заглавие8~LT~Gliederung 7"/>
    <w:basedOn w:val="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8">
    <w:name w:val="Заглавие8~LT~Gliederung 8"/>
    <w:basedOn w:val="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9">
    <w:name w:val="Заглавие8~LT~Gliederung 9"/>
    <w:basedOn w:val="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Titel">
    <w:name w:val="Заглавие8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8LTUntertitel">
    <w:name w:val="Заглавие8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Notizen">
    <w:name w:val="Заглавие8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8LTHintergrundobjekte">
    <w:name w:val="Заглавие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8LTHintergrund">
    <w:name w:val="Заглавие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9LTGliederung1">
    <w:name w:val="Заглавие9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Gliederung2">
    <w:name w:val="Заглавие9~LT~Gliederung 2"/>
    <w:basedOn w:val="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9LTGliederung3">
    <w:name w:val="Заглавие9~LT~Gliederung 3"/>
    <w:basedOn w:val="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9LTGliederung4">
    <w:name w:val="Заглавие9~LT~Gliederung 4"/>
    <w:basedOn w:val="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5">
    <w:name w:val="Заглавие9~LT~Gliederung 5"/>
    <w:basedOn w:val="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6">
    <w:name w:val="Заглавие9~LT~Gliederung 6"/>
    <w:basedOn w:val="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7">
    <w:name w:val="Заглавие9~LT~Gliederung 7"/>
    <w:basedOn w:val="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8">
    <w:name w:val="Заглавие9~LT~Gliederung 8"/>
    <w:basedOn w:val="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9">
    <w:name w:val="Заглавие9~LT~Gliederung 9"/>
    <w:basedOn w:val="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Titel">
    <w:name w:val="Заглавие9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9LTUntertitel">
    <w:name w:val="Заглавие9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Notizen">
    <w:name w:val="Заглавие9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9LTHintergrundobjekte">
    <w:name w:val="Заглавие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9LTHintergrund">
    <w:name w:val="Заглавие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0LTGliederung1">
    <w:name w:val="Заглавие10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Gliederung2">
    <w:name w:val="Заглавие10~LT~Gliederung 2"/>
    <w:basedOn w:val="1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0LTGliederung3">
    <w:name w:val="Заглавие10~LT~Gliederung 3"/>
    <w:basedOn w:val="1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0LTGliederung4">
    <w:name w:val="Заглавие10~LT~Gliederung 4"/>
    <w:basedOn w:val="1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5">
    <w:name w:val="Заглавие10~LT~Gliederung 5"/>
    <w:basedOn w:val="1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6">
    <w:name w:val="Заглавие10~LT~Gliederung 6"/>
    <w:basedOn w:val="1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7">
    <w:name w:val="Заглавие10~LT~Gliederung 7"/>
    <w:basedOn w:val="1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8">
    <w:name w:val="Заглавие10~LT~Gliederung 8"/>
    <w:basedOn w:val="1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9">
    <w:name w:val="Заглавие10~LT~Gliederung 9"/>
    <w:basedOn w:val="1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Titel">
    <w:name w:val="Заглавие10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0LTUntertitel">
    <w:name w:val="Заглавие10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Notizen">
    <w:name w:val="Заглавие10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0LTHintergrundobjekte">
    <w:name w:val="Заглавие1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0LTHintergrund">
    <w:name w:val="Заглавие1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1LTGliederung1">
    <w:name w:val="Заглавие1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Gliederung2">
    <w:name w:val="Заглавие11~LT~Gliederung 2"/>
    <w:basedOn w:val="1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1LTGliederung3">
    <w:name w:val="Заглавие11~LT~Gliederung 3"/>
    <w:basedOn w:val="1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1LTGliederung4">
    <w:name w:val="Заглавие11~LT~Gliederung 4"/>
    <w:basedOn w:val="1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5">
    <w:name w:val="Заглавие11~LT~Gliederung 5"/>
    <w:basedOn w:val="1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6">
    <w:name w:val="Заглавие11~LT~Gliederung 6"/>
    <w:basedOn w:val="1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7">
    <w:name w:val="Заглавие11~LT~Gliederung 7"/>
    <w:basedOn w:val="1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8">
    <w:name w:val="Заглавие11~LT~Gliederung 8"/>
    <w:basedOn w:val="1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9">
    <w:name w:val="Заглавие11~LT~Gliederung 9"/>
    <w:basedOn w:val="1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Titel">
    <w:name w:val="Заглавие1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1LTUntertitel">
    <w:name w:val="Заглавие1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Notizen">
    <w:name w:val="Заглавие1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LTHintergrundobjekte">
    <w:name w:val="Заглавие1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1LTHintergrund">
    <w:name w:val="Заглавие1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2LTGliederung1">
    <w:name w:val="Заглавие1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Gliederung2">
    <w:name w:val="Заглавие12~LT~Gliederung 2"/>
    <w:basedOn w:val="1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2LTGliederung3">
    <w:name w:val="Заглавие12~LT~Gliederung 3"/>
    <w:basedOn w:val="1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2LTGliederung4">
    <w:name w:val="Заглавие12~LT~Gliederung 4"/>
    <w:basedOn w:val="1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5">
    <w:name w:val="Заглавие12~LT~Gliederung 5"/>
    <w:basedOn w:val="1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6">
    <w:name w:val="Заглавие12~LT~Gliederung 6"/>
    <w:basedOn w:val="1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7">
    <w:name w:val="Заглавие12~LT~Gliederung 7"/>
    <w:basedOn w:val="1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8">
    <w:name w:val="Заглавие12~LT~Gliederung 8"/>
    <w:basedOn w:val="1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9">
    <w:name w:val="Заглавие12~LT~Gliederung 9"/>
    <w:basedOn w:val="1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Titel">
    <w:name w:val="Заглавие1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2LTUntertitel">
    <w:name w:val="Заглавие1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Notizen">
    <w:name w:val="Заглавие1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2LTHintergrundobjekte">
    <w:name w:val="Заглавие1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2LTHintergrund">
    <w:name w:val="Заглавие1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3LTGliederung1">
    <w:name w:val="Заглавие1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Gliederung2">
    <w:name w:val="Заглавие13~LT~Gliederung 2"/>
    <w:basedOn w:val="1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3LTGliederung3">
    <w:name w:val="Заглавие13~LT~Gliederung 3"/>
    <w:basedOn w:val="1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3LTGliederung4">
    <w:name w:val="Заглавие13~LT~Gliederung 4"/>
    <w:basedOn w:val="1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5">
    <w:name w:val="Заглавие13~LT~Gliederung 5"/>
    <w:basedOn w:val="1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6">
    <w:name w:val="Заглавие13~LT~Gliederung 6"/>
    <w:basedOn w:val="1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7">
    <w:name w:val="Заглавие13~LT~Gliederung 7"/>
    <w:basedOn w:val="1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8">
    <w:name w:val="Заглавие13~LT~Gliederung 8"/>
    <w:basedOn w:val="1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9">
    <w:name w:val="Заглавие13~LT~Gliederung 9"/>
    <w:basedOn w:val="1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Titel">
    <w:name w:val="Заглавие1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3LTUntertitel">
    <w:name w:val="Заглавие1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Notizen">
    <w:name w:val="Заглавие1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3LTHintergrundobjekte">
    <w:name w:val="Заглавие1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3LTHintergrund">
    <w:name w:val="Заглавие1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4LTGliederung1">
    <w:name w:val="Заглавие1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Gliederung2">
    <w:name w:val="Заглавие14~LT~Gliederung 2"/>
    <w:basedOn w:val="1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4LTGliederung3">
    <w:name w:val="Заглавие14~LT~Gliederung 3"/>
    <w:basedOn w:val="1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4LTGliederung4">
    <w:name w:val="Заглавие14~LT~Gliederung 4"/>
    <w:basedOn w:val="1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5">
    <w:name w:val="Заглавие14~LT~Gliederung 5"/>
    <w:basedOn w:val="1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6">
    <w:name w:val="Заглавие14~LT~Gliederung 6"/>
    <w:basedOn w:val="1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7">
    <w:name w:val="Заглавие14~LT~Gliederung 7"/>
    <w:basedOn w:val="1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8">
    <w:name w:val="Заглавие14~LT~Gliederung 8"/>
    <w:basedOn w:val="1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9">
    <w:name w:val="Заглавие14~LT~Gliederung 9"/>
    <w:basedOn w:val="1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Titel">
    <w:name w:val="Заглавие1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4LTUntertitel">
    <w:name w:val="Заглавие1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Notizen">
    <w:name w:val="Заглавие1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4LTHintergrundobjekte">
    <w:name w:val="Заглавие1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4LTHintergrund">
    <w:name w:val="Заглавие1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5LTGliederung1">
    <w:name w:val="Заглавие15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Gliederung2">
    <w:name w:val="Заглавие15~LT~Gliederung 2"/>
    <w:basedOn w:val="1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5LTGliederung3">
    <w:name w:val="Заглавие15~LT~Gliederung 3"/>
    <w:basedOn w:val="1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5LTGliederung4">
    <w:name w:val="Заглавие15~LT~Gliederung 4"/>
    <w:basedOn w:val="1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5">
    <w:name w:val="Заглавие15~LT~Gliederung 5"/>
    <w:basedOn w:val="1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6">
    <w:name w:val="Заглавие15~LT~Gliederung 6"/>
    <w:basedOn w:val="1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7">
    <w:name w:val="Заглавие15~LT~Gliederung 7"/>
    <w:basedOn w:val="1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8">
    <w:name w:val="Заглавие15~LT~Gliederung 8"/>
    <w:basedOn w:val="1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9">
    <w:name w:val="Заглавие15~LT~Gliederung 9"/>
    <w:basedOn w:val="1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Titel">
    <w:name w:val="Заглавие15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5LTUntertitel">
    <w:name w:val="Заглавие15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Notizen">
    <w:name w:val="Заглавие15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5LTHintergrundobjekte">
    <w:name w:val="Заглавие1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5LTHintergrund">
    <w:name w:val="Заглавие1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6LTGliederung1">
    <w:name w:val="Заглавие16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Gliederung2">
    <w:name w:val="Заглавие16~LT~Gliederung 2"/>
    <w:basedOn w:val="1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6LTGliederung3">
    <w:name w:val="Заглавие16~LT~Gliederung 3"/>
    <w:basedOn w:val="1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6LTGliederung4">
    <w:name w:val="Заглавие16~LT~Gliederung 4"/>
    <w:basedOn w:val="1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5">
    <w:name w:val="Заглавие16~LT~Gliederung 5"/>
    <w:basedOn w:val="1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6">
    <w:name w:val="Заглавие16~LT~Gliederung 6"/>
    <w:basedOn w:val="1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7">
    <w:name w:val="Заглавие16~LT~Gliederung 7"/>
    <w:basedOn w:val="1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8">
    <w:name w:val="Заглавие16~LT~Gliederung 8"/>
    <w:basedOn w:val="1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9">
    <w:name w:val="Заглавие16~LT~Gliederung 9"/>
    <w:basedOn w:val="1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Titel">
    <w:name w:val="Заглавие16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6LTUntertitel">
    <w:name w:val="Заглавие16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Notizen">
    <w:name w:val="Заглавие16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6LTHintergrundobjekte">
    <w:name w:val="Заглавие1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6LTHintergrund">
    <w:name w:val="Заглавие1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7LTGliederung1">
    <w:name w:val="Заглавие17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Gliederung2">
    <w:name w:val="Заглавие17~LT~Gliederung 2"/>
    <w:basedOn w:val="1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7LTGliederung3">
    <w:name w:val="Заглавие17~LT~Gliederung 3"/>
    <w:basedOn w:val="1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7LTGliederung4">
    <w:name w:val="Заглавие17~LT~Gliederung 4"/>
    <w:basedOn w:val="1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5">
    <w:name w:val="Заглавие17~LT~Gliederung 5"/>
    <w:basedOn w:val="1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6">
    <w:name w:val="Заглавие17~LT~Gliederung 6"/>
    <w:basedOn w:val="1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7">
    <w:name w:val="Заглавие17~LT~Gliederung 7"/>
    <w:basedOn w:val="1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8">
    <w:name w:val="Заглавие17~LT~Gliederung 8"/>
    <w:basedOn w:val="1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9">
    <w:name w:val="Заглавие17~LT~Gliederung 9"/>
    <w:basedOn w:val="1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Titel">
    <w:name w:val="Заглавие17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7LTUntertitel">
    <w:name w:val="Заглавие17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Notizen">
    <w:name w:val="Заглавие17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7LTHintergrundobjekte">
    <w:name w:val="Заглавие1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7LTHintergrund">
    <w:name w:val="Заглавие1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8LTGliederung1">
    <w:name w:val="Заглавие18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Gliederung2">
    <w:name w:val="Заглавие18~LT~Gliederung 2"/>
    <w:basedOn w:val="1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8LTGliederung3">
    <w:name w:val="Заглавие18~LT~Gliederung 3"/>
    <w:basedOn w:val="1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8LTGliederung4">
    <w:name w:val="Заглавие18~LT~Gliederung 4"/>
    <w:basedOn w:val="1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5">
    <w:name w:val="Заглавие18~LT~Gliederung 5"/>
    <w:basedOn w:val="1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6">
    <w:name w:val="Заглавие18~LT~Gliederung 6"/>
    <w:basedOn w:val="1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7">
    <w:name w:val="Заглавие18~LT~Gliederung 7"/>
    <w:basedOn w:val="1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8">
    <w:name w:val="Заглавие18~LT~Gliederung 8"/>
    <w:basedOn w:val="1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9">
    <w:name w:val="Заглавие18~LT~Gliederung 9"/>
    <w:basedOn w:val="1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Titel">
    <w:name w:val="Заглавие18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8LTUntertitel">
    <w:name w:val="Заглавие18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Notizen">
    <w:name w:val="Заглавие18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8LTHintergrundobjekte">
    <w:name w:val="Заглавие1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8LTHintergrund">
    <w:name w:val="Заглавие1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9LTGliederung1">
    <w:name w:val="Заглавие19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Gliederung2">
    <w:name w:val="Заглавие19~LT~Gliederung 2"/>
    <w:basedOn w:val="1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9LTGliederung3">
    <w:name w:val="Заглавие19~LT~Gliederung 3"/>
    <w:basedOn w:val="1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9LTGliederung4">
    <w:name w:val="Заглавие19~LT~Gliederung 4"/>
    <w:basedOn w:val="1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5">
    <w:name w:val="Заглавие19~LT~Gliederung 5"/>
    <w:basedOn w:val="1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6">
    <w:name w:val="Заглавие19~LT~Gliederung 6"/>
    <w:basedOn w:val="1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7">
    <w:name w:val="Заглавие19~LT~Gliederung 7"/>
    <w:basedOn w:val="1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8">
    <w:name w:val="Заглавие19~LT~Gliederung 8"/>
    <w:basedOn w:val="1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9">
    <w:name w:val="Заглавие19~LT~Gliederung 9"/>
    <w:basedOn w:val="1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Titel">
    <w:name w:val="Заглавие19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9LTUntertitel">
    <w:name w:val="Заглавие19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Notizen">
    <w:name w:val="Заглавие19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9LTHintergrundobjekte">
    <w:name w:val="Заглавие1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9LTHintergrund">
    <w:name w:val="Заглавие1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0LTGliederung1">
    <w:name w:val="Заглавие20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Gliederung2">
    <w:name w:val="Заглавие20~LT~Gliederung 2"/>
    <w:basedOn w:val="2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0LTGliederung3">
    <w:name w:val="Заглавие20~LT~Gliederung 3"/>
    <w:basedOn w:val="2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0LTGliederung4">
    <w:name w:val="Заглавие20~LT~Gliederung 4"/>
    <w:basedOn w:val="2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5">
    <w:name w:val="Заглавие20~LT~Gliederung 5"/>
    <w:basedOn w:val="2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6">
    <w:name w:val="Заглавие20~LT~Gliederung 6"/>
    <w:basedOn w:val="2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7">
    <w:name w:val="Заглавие20~LT~Gliederung 7"/>
    <w:basedOn w:val="2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8">
    <w:name w:val="Заглавие20~LT~Gliederung 8"/>
    <w:basedOn w:val="2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9">
    <w:name w:val="Заглавие20~LT~Gliederung 9"/>
    <w:basedOn w:val="2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Titel">
    <w:name w:val="Заглавие20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0LTUntertitel">
    <w:name w:val="Заглавие20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Notizen">
    <w:name w:val="Заглавие20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0LTHintergrundobjekte">
    <w:name w:val="Заглавие2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0LTHintergrund">
    <w:name w:val="Заглавие2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1LTGliederung1">
    <w:name w:val="Заглавие2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Gliederung2">
    <w:name w:val="Заглавие21~LT~Gliederung 2"/>
    <w:basedOn w:val="2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1LTGliederung3">
    <w:name w:val="Заглавие21~LT~Gliederung 3"/>
    <w:basedOn w:val="2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1LTGliederung4">
    <w:name w:val="Заглавие21~LT~Gliederung 4"/>
    <w:basedOn w:val="2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5">
    <w:name w:val="Заглавие21~LT~Gliederung 5"/>
    <w:basedOn w:val="2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6">
    <w:name w:val="Заглавие21~LT~Gliederung 6"/>
    <w:basedOn w:val="2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7">
    <w:name w:val="Заглавие21~LT~Gliederung 7"/>
    <w:basedOn w:val="2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8">
    <w:name w:val="Заглавие21~LT~Gliederung 8"/>
    <w:basedOn w:val="2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9">
    <w:name w:val="Заглавие21~LT~Gliederung 9"/>
    <w:basedOn w:val="2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Titel">
    <w:name w:val="Заглавие2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1LTUntertitel">
    <w:name w:val="Заглавие2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Notizen">
    <w:name w:val="Заглавие2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1LTHintergrundobjekte">
    <w:name w:val="Заглавие2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1LTHintergrund">
    <w:name w:val="Заглавие2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2LTGliederung1">
    <w:name w:val="Заглавие2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Gliederung2">
    <w:name w:val="Заглавие22~LT~Gliederung 2"/>
    <w:basedOn w:val="2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2LTGliederung3">
    <w:name w:val="Заглавие22~LT~Gliederung 3"/>
    <w:basedOn w:val="2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2LTGliederung4">
    <w:name w:val="Заглавие22~LT~Gliederung 4"/>
    <w:basedOn w:val="2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5">
    <w:name w:val="Заглавие22~LT~Gliederung 5"/>
    <w:basedOn w:val="2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6">
    <w:name w:val="Заглавие22~LT~Gliederung 6"/>
    <w:basedOn w:val="2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7">
    <w:name w:val="Заглавие22~LT~Gliederung 7"/>
    <w:basedOn w:val="2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8">
    <w:name w:val="Заглавие22~LT~Gliederung 8"/>
    <w:basedOn w:val="2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9">
    <w:name w:val="Заглавие22~LT~Gliederung 9"/>
    <w:basedOn w:val="2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Titel">
    <w:name w:val="Заглавие2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2LTUntertitel">
    <w:name w:val="Заглавие2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Notizen">
    <w:name w:val="Заглавие2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2LTHintergrundobjekte">
    <w:name w:val="Заглавие2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2LTHintergrund">
    <w:name w:val="Заглавие2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3LTGliederung1">
    <w:name w:val="Заглавие2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Gliederung2">
    <w:name w:val="Заглавие23~LT~Gliederung 2"/>
    <w:basedOn w:val="2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3LTGliederung3">
    <w:name w:val="Заглавие23~LT~Gliederung 3"/>
    <w:basedOn w:val="2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3LTGliederung4">
    <w:name w:val="Заглавие23~LT~Gliederung 4"/>
    <w:basedOn w:val="2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5">
    <w:name w:val="Заглавие23~LT~Gliederung 5"/>
    <w:basedOn w:val="2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6">
    <w:name w:val="Заглавие23~LT~Gliederung 6"/>
    <w:basedOn w:val="2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7">
    <w:name w:val="Заглавие23~LT~Gliederung 7"/>
    <w:basedOn w:val="2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8">
    <w:name w:val="Заглавие23~LT~Gliederung 8"/>
    <w:basedOn w:val="2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9">
    <w:name w:val="Заглавие23~LT~Gliederung 9"/>
    <w:basedOn w:val="2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Titel">
    <w:name w:val="Заглавие2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3LTUntertitel">
    <w:name w:val="Заглавие2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Notizen">
    <w:name w:val="Заглавие2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3LTHintergrundobjekte">
    <w:name w:val="Заглавие2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3LTHintergrund">
    <w:name w:val="Заглавие2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4LTGliederung1">
    <w:name w:val="Заглавие2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Gliederung2">
    <w:name w:val="Заглавие24~LT~Gliederung 2"/>
    <w:basedOn w:val="2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4LTGliederung3">
    <w:name w:val="Заглавие24~LT~Gliederung 3"/>
    <w:basedOn w:val="2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4LTGliederung4">
    <w:name w:val="Заглавие24~LT~Gliederung 4"/>
    <w:basedOn w:val="2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5">
    <w:name w:val="Заглавие24~LT~Gliederung 5"/>
    <w:basedOn w:val="2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6">
    <w:name w:val="Заглавие24~LT~Gliederung 6"/>
    <w:basedOn w:val="2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7">
    <w:name w:val="Заглавие24~LT~Gliederung 7"/>
    <w:basedOn w:val="2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8">
    <w:name w:val="Заглавие24~LT~Gliederung 8"/>
    <w:basedOn w:val="2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9">
    <w:name w:val="Заглавие24~LT~Gliederung 9"/>
    <w:basedOn w:val="2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Titel">
    <w:name w:val="Заглавие2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4LTUntertitel">
    <w:name w:val="Заглавие2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Notizen">
    <w:name w:val="Заглавие2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4LTHintergrundobjekte">
    <w:name w:val="Заглавие2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4LTHintergrund">
    <w:name w:val="Заглавие2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Paragraph">
    <w:name w:val="paragraph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82">
    <w:name w:val="Содержимое таблицы"/>
    <w:basedOn w:val="Normal"/>
    <w:qFormat/>
    <w:pPr>
      <w:suppressLineNumbers/>
      <w:suppressAutoHyphens w:val="true"/>
    </w:pPr>
    <w:rPr/>
  </w:style>
  <w:style w:type="paragraph" w:styleId="Style83">
    <w:name w:val="Body Text Indent"/>
    <w:basedOn w:val="Normal"/>
    <w:qFormat/>
    <w:pPr>
      <w:ind w:left="0" w:right="0" w:firstLine="709"/>
      <w:jc w:val="both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Arial" w:cs="Times New Roman"/>
      <w:color w:val="auto"/>
      <w:kern w:val="0"/>
      <w:sz w:val="20"/>
      <w:szCs w:val="20"/>
      <w:lang w:val="ru-RU" w:eastAsia="zh-CN" w:bidi="ar-SA"/>
    </w:rPr>
  </w:style>
  <w:style w:type="paragraph" w:styleId="ConsPlusTitle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0"/>
      <w:sz w:val="22"/>
      <w:szCs w:val="20"/>
      <w:lang w:val="ru-RU" w:eastAsia="zh-CN" w:bidi="ar-SA"/>
    </w:rPr>
  </w:style>
  <w:style w:type="paragraph" w:styleId="Style84">
    <w:name w:val="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yle85">
    <w:name w:val="Знак Знак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Devanagari" w:cs="Liberation Serif"/>
      <w:color w:val="000000"/>
      <w:spacing w:val="0"/>
      <w:kern w:val="0"/>
      <w:sz w:val="28"/>
      <w:szCs w:val="20"/>
      <w:lang w:val="ru-RU" w:eastAsia="hi-IN" w:bidi="hi-IN"/>
    </w:rPr>
  </w:style>
  <w:style w:type="paragraph" w:styleId="Style86">
    <w:name w:val="Знак Знак Знак Знак Знак Знак Знак Знак Знак Знак Знак Знак Знак Знак Знак Знак Знак Знак Знак Знак 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andard1">
    <w:name w:val="Standard"/>
    <w:qFormat/>
    <w:pPr>
      <w:widowControl/>
      <w:suppressAutoHyphens w:val="true"/>
      <w:overflowPunct w:val="fals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211">
    <w:name w:val="Текст2"/>
    <w:basedOn w:val="Standard1"/>
    <w:qFormat/>
    <w:pPr/>
    <w:rPr>
      <w:rFonts w:ascii="Courier New" w:hAnsi="Courier New" w:cs="Courier New"/>
    </w:rPr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20175</TotalTime>
  <Application>LibreOffice/6.4.7.2$Linux_X86_64 LibreOffice_project/40$Build-2</Application>
  <Pages>2</Pages>
  <Words>774</Words>
  <Characters>4892</Characters>
  <CharactersWithSpaces>5707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2026-03-23T12:47:45Z</dcterms:modified>
  <cp:revision>3618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